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A1D" w:rsidRDefault="00A75740" w:rsidP="00516A1D">
      <w:pPr>
        <w:pStyle w:val="Paper-title"/>
        <w:spacing w:after="0"/>
      </w:pPr>
      <w:r>
        <w:t xml:space="preserve">A </w:t>
      </w:r>
      <w:r w:rsidR="0003641B">
        <w:t>s</w:t>
      </w:r>
      <w:r w:rsidR="00516A1D">
        <w:t>ecurity pattern for</w:t>
      </w:r>
      <w:r w:rsidR="00B64254">
        <w:t xml:space="preserve"> </w:t>
      </w:r>
      <w:r w:rsidR="004A36FC">
        <w:t>Z</w:t>
      </w:r>
      <w:r w:rsidR="00B64254">
        <w:t xml:space="preserve">one </w:t>
      </w:r>
      <w:r w:rsidR="004A36FC">
        <w:t>I</w:t>
      </w:r>
      <w:r w:rsidR="005A15B6">
        <w:t>solat</w:t>
      </w:r>
      <w:r w:rsidR="00E6050E">
        <w:t xml:space="preserve">ion using </w:t>
      </w:r>
      <w:r w:rsidR="004A36FC">
        <w:t>V</w:t>
      </w:r>
      <w:r w:rsidR="00E6050E">
        <w:t xml:space="preserve">irtual </w:t>
      </w:r>
      <w:r w:rsidR="004A36FC">
        <w:t>P</w:t>
      </w:r>
      <w:r w:rsidR="00E6050E">
        <w:t>rocessors</w:t>
      </w:r>
      <w:r w:rsidR="002901E2">
        <w:t xml:space="preserve"> in </w:t>
      </w:r>
      <w:r w:rsidR="00544033">
        <w:t xml:space="preserve">mobile </w:t>
      </w:r>
      <w:r w:rsidR="0021415F">
        <w:t xml:space="preserve">and embedded </w:t>
      </w:r>
      <w:r w:rsidR="0070430D">
        <w:t>systems</w:t>
      </w:r>
    </w:p>
    <w:p w:rsidR="00516A1D" w:rsidRDefault="00516A1D" w:rsidP="00516A1D">
      <w:pPr>
        <w:pStyle w:val="AuthorsName"/>
        <w:spacing w:after="0"/>
      </w:pPr>
    </w:p>
    <w:p w:rsidR="00516A1D" w:rsidRDefault="00516A1D" w:rsidP="00516A1D">
      <w:pPr>
        <w:pStyle w:val="AuthorsName"/>
        <w:spacing w:after="0"/>
        <w:rPr>
          <w:rStyle w:val="AuthorsAffiliation"/>
          <w:caps w:val="0"/>
        </w:rPr>
      </w:pPr>
      <w:r>
        <w:t xml:space="preserve">eduardo b. fernandez, </w:t>
      </w:r>
      <w:r>
        <w:rPr>
          <w:rStyle w:val="AuthorsAffiliation"/>
          <w:caps w:val="0"/>
        </w:rPr>
        <w:t xml:space="preserve">Florida Atlantic University </w:t>
      </w:r>
      <w:r>
        <w:br/>
      </w:r>
      <w:r w:rsidR="002901E2">
        <w:t xml:space="preserve">Jorge </w:t>
      </w:r>
      <w:r w:rsidR="00BE736F">
        <w:t xml:space="preserve">T. </w:t>
      </w:r>
      <w:r w:rsidR="002901E2">
        <w:t>FORNERON</w:t>
      </w:r>
      <w:r>
        <w:t xml:space="preserve">, </w:t>
      </w:r>
      <w:r>
        <w:rPr>
          <w:rStyle w:val="AuthorsAffiliation"/>
          <w:caps w:val="0"/>
        </w:rPr>
        <w:t xml:space="preserve">National </w:t>
      </w:r>
      <w:r w:rsidR="002901E2">
        <w:rPr>
          <w:rStyle w:val="AuthorsAffiliation"/>
          <w:caps w:val="0"/>
        </w:rPr>
        <w:t>University of Pilar, Paraguay</w:t>
      </w:r>
    </w:p>
    <w:p w:rsidR="0003641B" w:rsidRDefault="0003641B" w:rsidP="007F5209">
      <w:pPr>
        <w:pStyle w:val="p1a"/>
        <w:spacing w:line="240" w:lineRule="auto"/>
        <w:rPr>
          <w:rFonts w:ascii="NewCenturySchlbk-Roman" w:hAnsi="NewCenturySchlbk-Roman"/>
          <w:sz w:val="16"/>
          <w:lang w:eastAsia="en-US"/>
        </w:rPr>
      </w:pPr>
      <w:r>
        <w:rPr>
          <w:rFonts w:ascii="NewCenturySchlbk-Roman" w:hAnsi="NewCenturySchlbk-Roman"/>
          <w:sz w:val="16"/>
          <w:lang w:eastAsia="en-US"/>
        </w:rPr>
        <w:t>Employees in companies want to use their smart phones</w:t>
      </w:r>
      <w:r w:rsidR="00E83D29">
        <w:rPr>
          <w:rFonts w:ascii="NewCenturySchlbk-Roman" w:hAnsi="NewCenturySchlbk-Roman"/>
          <w:sz w:val="16"/>
          <w:lang w:eastAsia="en-US"/>
        </w:rPr>
        <w:t xml:space="preserve"> or other devices</w:t>
      </w:r>
      <w:r>
        <w:rPr>
          <w:rFonts w:ascii="NewCenturySchlbk-Roman" w:hAnsi="NewCenturySchlbk-Roman"/>
          <w:sz w:val="16"/>
          <w:lang w:eastAsia="en-US"/>
        </w:rPr>
        <w:t xml:space="preserve"> in their daily work. However, we do no</w:t>
      </w:r>
      <w:r w:rsidR="00693FD7">
        <w:rPr>
          <w:rFonts w:ascii="NewCenturySchlbk-Roman" w:hAnsi="NewCenturySchlbk-Roman"/>
          <w:sz w:val="16"/>
          <w:lang w:eastAsia="en-US"/>
        </w:rPr>
        <w:t xml:space="preserve">t want them to mix their private </w:t>
      </w:r>
      <w:r w:rsidR="005D4B47">
        <w:rPr>
          <w:rFonts w:ascii="NewCenturySchlbk-Roman" w:hAnsi="NewCenturySchlbk-Roman"/>
          <w:sz w:val="16"/>
          <w:lang w:eastAsia="en-US"/>
        </w:rPr>
        <w:t>a</w:t>
      </w:r>
      <w:r>
        <w:rPr>
          <w:rFonts w:ascii="NewCenturySchlbk-Roman" w:hAnsi="NewCenturySchlbk-Roman"/>
          <w:sz w:val="16"/>
          <w:lang w:eastAsia="en-US"/>
        </w:rPr>
        <w:t xml:space="preserve">ctivities which do not require high security with work-related functions that need to be much more secure. </w:t>
      </w:r>
      <w:r w:rsidR="00E23378">
        <w:rPr>
          <w:rFonts w:ascii="NewCenturySchlbk-Roman" w:hAnsi="NewCenturySchlbk-Roman"/>
          <w:sz w:val="16"/>
          <w:lang w:eastAsia="en-US"/>
        </w:rPr>
        <w:t xml:space="preserve">In addition to security there </w:t>
      </w:r>
      <w:r w:rsidR="00A75E6E">
        <w:rPr>
          <w:rFonts w:ascii="NewCenturySchlbk-Roman" w:hAnsi="NewCenturySchlbk-Roman"/>
          <w:sz w:val="16"/>
          <w:lang w:eastAsia="en-US"/>
        </w:rPr>
        <w:t>may be</w:t>
      </w:r>
      <w:r w:rsidR="00E23378">
        <w:rPr>
          <w:rFonts w:ascii="NewCenturySchlbk-Roman" w:hAnsi="NewCenturySchlbk-Roman"/>
          <w:sz w:val="16"/>
          <w:lang w:eastAsia="en-US"/>
        </w:rPr>
        <w:t xml:space="preserve"> also different requirements for the two types of activities.</w:t>
      </w:r>
      <w:r w:rsidR="00215CA1">
        <w:rPr>
          <w:rFonts w:ascii="NewCenturySchlbk-Roman" w:hAnsi="NewCenturySchlbk-Roman"/>
          <w:sz w:val="16"/>
          <w:lang w:eastAsia="en-US"/>
        </w:rPr>
        <w:t xml:space="preserve"> </w:t>
      </w:r>
      <w:r w:rsidR="0070430D">
        <w:rPr>
          <w:rFonts w:ascii="NewCenturySchlbk-Roman" w:hAnsi="NewCenturySchlbk-Roman"/>
          <w:sz w:val="16"/>
          <w:lang w:eastAsia="en-US"/>
        </w:rPr>
        <w:t xml:space="preserve">For this </w:t>
      </w:r>
      <w:proofErr w:type="gramStart"/>
      <w:r w:rsidR="0070430D">
        <w:rPr>
          <w:rFonts w:ascii="NewCenturySchlbk-Roman" w:hAnsi="NewCenturySchlbk-Roman"/>
          <w:sz w:val="16"/>
          <w:lang w:eastAsia="en-US"/>
        </w:rPr>
        <w:t>reason</w:t>
      </w:r>
      <w:proofErr w:type="gramEnd"/>
      <w:r w:rsidR="0070430D">
        <w:rPr>
          <w:rFonts w:ascii="NewCenturySchlbk-Roman" w:hAnsi="NewCenturySchlbk-Roman"/>
          <w:sz w:val="16"/>
          <w:lang w:eastAsia="en-US"/>
        </w:rPr>
        <w:t xml:space="preserve"> we need to have two or more isolated zones</w:t>
      </w:r>
      <w:r w:rsidR="00F55776">
        <w:rPr>
          <w:rFonts w:ascii="NewCenturySchlbk-Roman" w:hAnsi="NewCenturySchlbk-Roman"/>
          <w:sz w:val="16"/>
          <w:lang w:eastAsia="en-US"/>
        </w:rPr>
        <w:t xml:space="preserve"> to separate the</w:t>
      </w:r>
      <w:r w:rsidR="00F758CB">
        <w:rPr>
          <w:rFonts w:ascii="NewCenturySchlbk-Roman" w:hAnsi="NewCenturySchlbk-Roman"/>
          <w:sz w:val="16"/>
          <w:lang w:eastAsia="en-US"/>
        </w:rPr>
        <w:t>se activities</w:t>
      </w:r>
      <w:r w:rsidR="0070430D">
        <w:rPr>
          <w:rFonts w:ascii="NewCenturySchlbk-Roman" w:hAnsi="NewCenturySchlbk-Roman"/>
          <w:sz w:val="16"/>
          <w:lang w:eastAsia="en-US"/>
        </w:rPr>
        <w:t xml:space="preserve">. </w:t>
      </w:r>
      <w:r>
        <w:rPr>
          <w:rFonts w:ascii="NewCenturySchlbk-Roman" w:hAnsi="NewCenturySchlbk-Roman"/>
          <w:sz w:val="16"/>
          <w:lang w:eastAsia="en-US"/>
        </w:rPr>
        <w:t xml:space="preserve"> </w:t>
      </w:r>
      <w:proofErr w:type="gramStart"/>
      <w:r>
        <w:rPr>
          <w:rFonts w:ascii="NewCenturySchlbk-Roman" w:hAnsi="NewCenturySchlbk-Roman"/>
          <w:sz w:val="16"/>
          <w:lang w:eastAsia="en-US"/>
        </w:rPr>
        <w:t>We  present</w:t>
      </w:r>
      <w:proofErr w:type="gramEnd"/>
      <w:r>
        <w:rPr>
          <w:rFonts w:ascii="NewCenturySchlbk-Roman" w:hAnsi="NewCenturySchlbk-Roman"/>
          <w:sz w:val="16"/>
          <w:lang w:eastAsia="en-US"/>
        </w:rPr>
        <w:t xml:space="preserve"> here </w:t>
      </w:r>
      <w:r w:rsidR="0070430D">
        <w:rPr>
          <w:rFonts w:ascii="NewCenturySchlbk-Roman" w:hAnsi="NewCenturySchlbk-Roman"/>
          <w:sz w:val="16"/>
          <w:lang w:eastAsia="en-US"/>
        </w:rPr>
        <w:t xml:space="preserve">a </w:t>
      </w:r>
      <w:r>
        <w:rPr>
          <w:rFonts w:ascii="NewCenturySchlbk-Roman" w:hAnsi="NewCenturySchlbk-Roman"/>
          <w:sz w:val="16"/>
          <w:lang w:eastAsia="en-US"/>
        </w:rPr>
        <w:t>pattern</w:t>
      </w:r>
      <w:r w:rsidR="0070430D">
        <w:rPr>
          <w:rFonts w:ascii="NewCenturySchlbk-Roman" w:hAnsi="NewCenturySchlbk-Roman"/>
          <w:sz w:val="16"/>
          <w:lang w:eastAsia="en-US"/>
        </w:rPr>
        <w:t xml:space="preserve"> that describes </w:t>
      </w:r>
      <w:r w:rsidR="00A75E6E">
        <w:rPr>
          <w:rFonts w:ascii="NewCenturySchlbk-Roman" w:hAnsi="NewCenturySchlbk-Roman"/>
          <w:sz w:val="16"/>
          <w:lang w:eastAsia="en-US"/>
        </w:rPr>
        <w:t xml:space="preserve">a way to perform </w:t>
      </w:r>
      <w:r w:rsidR="0070430D">
        <w:rPr>
          <w:rFonts w:ascii="NewCenturySchlbk-Roman" w:hAnsi="NewCenturySchlbk-Roman"/>
          <w:sz w:val="16"/>
          <w:lang w:eastAsia="en-US"/>
        </w:rPr>
        <w:t xml:space="preserve">this </w:t>
      </w:r>
      <w:r w:rsidR="00F8232B">
        <w:rPr>
          <w:rFonts w:ascii="NewCenturySchlbk-Roman" w:hAnsi="NewCenturySchlbk-Roman"/>
          <w:sz w:val="16"/>
          <w:lang w:eastAsia="en-US"/>
        </w:rPr>
        <w:t>separation</w:t>
      </w:r>
      <w:r w:rsidR="00A75E6E">
        <w:rPr>
          <w:rFonts w:ascii="NewCenturySchlbk-Roman" w:hAnsi="NewCenturySchlbk-Roman"/>
          <w:sz w:val="16"/>
          <w:lang w:eastAsia="en-US"/>
        </w:rPr>
        <w:t xml:space="preserve"> by using two or more virtual processors. </w:t>
      </w:r>
    </w:p>
    <w:p w:rsidR="004876CB" w:rsidRDefault="004876CB" w:rsidP="004876CB">
      <w:pPr>
        <w:pStyle w:val="AbstractText"/>
      </w:pPr>
      <w:r w:rsidRPr="00954724">
        <w:t xml:space="preserve">Categories and Subject Descriptors: D.2.11 </w:t>
      </w:r>
      <w:r w:rsidRPr="00954724">
        <w:rPr>
          <w:b/>
          <w:bCs/>
        </w:rPr>
        <w:t>[Software Engineering]</w:t>
      </w:r>
      <w:r w:rsidRPr="00954724">
        <w:t xml:space="preserve"> Software Architectures–Patterns;</w:t>
      </w:r>
    </w:p>
    <w:p w:rsidR="004876CB" w:rsidRDefault="004876CB" w:rsidP="004876CB">
      <w:pPr>
        <w:pStyle w:val="AbstractText"/>
      </w:pPr>
      <w:r>
        <w:t>General Terms: Design</w:t>
      </w:r>
    </w:p>
    <w:p w:rsidR="00B76B39" w:rsidRDefault="00D4240E">
      <w:pPr>
        <w:pStyle w:val="AbstractText"/>
      </w:pPr>
      <w:r>
        <w:t>Additional Key Words and Phrases:</w:t>
      </w:r>
      <w:r w:rsidR="004876CB">
        <w:t xml:space="preserve"> Security patterns, </w:t>
      </w:r>
      <w:r w:rsidR="00363264">
        <w:t>smart phones</w:t>
      </w:r>
      <w:r w:rsidR="00262316">
        <w:t xml:space="preserve">, </w:t>
      </w:r>
      <w:r w:rsidR="004876CB">
        <w:t>secure software, software architecture,</w:t>
      </w:r>
      <w:r w:rsidR="00363264">
        <w:t xml:space="preserve"> virtual machines, </w:t>
      </w:r>
      <w:r w:rsidR="004859BA">
        <w:t>virtual processors</w:t>
      </w:r>
    </w:p>
    <w:p w:rsidR="00B76B39" w:rsidRDefault="00D4240E">
      <w:pPr>
        <w:pStyle w:val="AbstractText"/>
        <w:rPr>
          <w:b/>
        </w:rPr>
      </w:pPr>
      <w:r>
        <w:rPr>
          <w:b/>
        </w:rPr>
        <w:t xml:space="preserve">ACM Reference Format: </w:t>
      </w:r>
    </w:p>
    <w:p w:rsidR="00B76B39" w:rsidRDefault="004876CB">
      <w:pPr>
        <w:pStyle w:val="AbstractText"/>
      </w:pPr>
      <w:proofErr w:type="spellStart"/>
      <w:r>
        <w:t>E.</w:t>
      </w:r>
      <w:proofErr w:type="gramStart"/>
      <w:r>
        <w:t>B.Fernandez</w:t>
      </w:r>
      <w:proofErr w:type="spellEnd"/>
      <w:proofErr w:type="gramEnd"/>
      <w:r>
        <w:t xml:space="preserve">, </w:t>
      </w:r>
      <w:r w:rsidR="00363264">
        <w:t xml:space="preserve">J. </w:t>
      </w:r>
      <w:r w:rsidR="00BE736F">
        <w:t xml:space="preserve">T. </w:t>
      </w:r>
      <w:proofErr w:type="spellStart"/>
      <w:r w:rsidR="00363264">
        <w:t>Forneron</w:t>
      </w:r>
      <w:proofErr w:type="spellEnd"/>
      <w:r>
        <w:t xml:space="preserve">, </w:t>
      </w:r>
      <w:r w:rsidR="00605490">
        <w:t xml:space="preserve">“A security pattern for Isolated Zones in computer systems”, </w:t>
      </w:r>
      <w:r>
        <w:t>2018</w:t>
      </w:r>
      <w:r w:rsidR="00D4240E">
        <w:t>.</w:t>
      </w:r>
      <w:r w:rsidR="00262316">
        <w:t xml:space="preserve"> </w:t>
      </w:r>
      <w:r>
        <w:t>Procs.</w:t>
      </w:r>
      <w:r>
        <w:rPr>
          <w:szCs w:val="16"/>
        </w:rPr>
        <w:t xml:space="preserve"> </w:t>
      </w:r>
      <w:r w:rsidR="00363264">
        <w:rPr>
          <w:szCs w:val="16"/>
        </w:rPr>
        <w:t>Sugarloaf</w:t>
      </w:r>
      <w:r w:rsidRPr="00C42D20">
        <w:rPr>
          <w:szCs w:val="16"/>
        </w:rPr>
        <w:t xml:space="preserve"> PLoP'1</w:t>
      </w:r>
      <w:r>
        <w:rPr>
          <w:szCs w:val="16"/>
        </w:rPr>
        <w:t>8</w:t>
      </w:r>
      <w:r w:rsidRPr="00C42D20">
        <w:rPr>
          <w:szCs w:val="16"/>
        </w:rPr>
        <w:t xml:space="preserve">, </w:t>
      </w:r>
      <w:r w:rsidR="00363264">
        <w:rPr>
          <w:szCs w:val="16"/>
        </w:rPr>
        <w:t>November</w:t>
      </w:r>
      <w:r w:rsidR="00605490">
        <w:rPr>
          <w:szCs w:val="16"/>
        </w:rPr>
        <w:t xml:space="preserve"> 20-23</w:t>
      </w:r>
      <w:r>
        <w:rPr>
          <w:szCs w:val="16"/>
        </w:rPr>
        <w:t xml:space="preserve">, </w:t>
      </w:r>
      <w:r w:rsidR="00363264">
        <w:rPr>
          <w:szCs w:val="16"/>
        </w:rPr>
        <w:t>Valparaiso, Chile</w:t>
      </w:r>
      <w:r>
        <w:rPr>
          <w:szCs w:val="16"/>
        </w:rPr>
        <w:t xml:space="preserve">. </w:t>
      </w:r>
      <w:r w:rsidR="00667BE2">
        <w:rPr>
          <w:szCs w:val="16"/>
        </w:rPr>
        <w:t>6</w:t>
      </w:r>
      <w:r>
        <w:rPr>
          <w:szCs w:val="16"/>
        </w:rPr>
        <w:t xml:space="preserve"> pa</w:t>
      </w:r>
      <w:r w:rsidR="00D4240E">
        <w:t>ges.</w:t>
      </w:r>
    </w:p>
    <w:p w:rsidR="001E4162" w:rsidRDefault="001E4162" w:rsidP="00F26F8D">
      <w:pPr>
        <w:pStyle w:val="Heading10"/>
        <w:numPr>
          <w:ilvl w:val="0"/>
          <w:numId w:val="1"/>
        </w:numPr>
        <w:ind w:left="360"/>
      </w:pPr>
      <w:r>
        <w:t>INTRODUCTION</w:t>
      </w:r>
    </w:p>
    <w:p w:rsidR="001B0BBE" w:rsidRDefault="005D4B47" w:rsidP="001B6897">
      <w:pPr>
        <w:pStyle w:val="p1a"/>
        <w:spacing w:line="240" w:lineRule="auto"/>
        <w:rPr>
          <w:rFonts w:ascii="NewCenturySchlbk-Roman" w:hAnsi="NewCenturySchlbk-Roman"/>
          <w:lang w:eastAsia="zh-CN"/>
        </w:rPr>
      </w:pPr>
      <w:r>
        <w:rPr>
          <w:rFonts w:ascii="NewCenturySchlbk-Roman" w:hAnsi="NewCenturySchlbk-Roman"/>
          <w:lang w:eastAsia="zh-CN"/>
        </w:rPr>
        <w:t>People now use smartphones</w:t>
      </w:r>
      <w:r w:rsidR="00530EC8">
        <w:rPr>
          <w:rFonts w:ascii="NewCenturySchlbk-Roman" w:hAnsi="NewCenturySchlbk-Roman"/>
          <w:lang w:eastAsia="zh-CN"/>
        </w:rPr>
        <w:t xml:space="preserve"> and tablets</w:t>
      </w:r>
      <w:r>
        <w:rPr>
          <w:rFonts w:ascii="NewCenturySchlbk-Roman" w:hAnsi="NewCenturySchlbk-Roman"/>
          <w:lang w:eastAsia="zh-CN"/>
        </w:rPr>
        <w:t xml:space="preserve"> for all kind of tasks.</w:t>
      </w:r>
      <w:r w:rsidR="00DA4299">
        <w:rPr>
          <w:rFonts w:ascii="NewCenturySchlbk-Roman" w:hAnsi="NewCenturySchlbk-Roman"/>
          <w:lang w:eastAsia="zh-CN"/>
        </w:rPr>
        <w:t xml:space="preserve"> This reliance in their </w:t>
      </w:r>
      <w:r w:rsidR="00150135">
        <w:rPr>
          <w:rFonts w:ascii="NewCenturySchlbk-Roman" w:hAnsi="NewCenturySchlbk-Roman"/>
          <w:lang w:eastAsia="zh-CN"/>
        </w:rPr>
        <w:t>devices</w:t>
      </w:r>
      <w:r w:rsidR="00DA4299">
        <w:rPr>
          <w:rFonts w:ascii="NewCenturySchlbk-Roman" w:hAnsi="NewCenturySchlbk-Roman"/>
          <w:lang w:eastAsia="zh-CN"/>
        </w:rPr>
        <w:t xml:space="preserve"> makes people want to use them also for their work functions </w:t>
      </w:r>
      <w:r>
        <w:rPr>
          <w:rFonts w:ascii="NewCenturySchlbk-Roman" w:hAnsi="NewCenturySchlbk-Roman"/>
          <w:lang w:eastAsia="zh-CN"/>
        </w:rPr>
        <w:t>A basic use of the phone is for social activities,</w:t>
      </w:r>
      <w:r w:rsidR="00DA4299">
        <w:rPr>
          <w:rFonts w:ascii="NewCenturySchlbk-Roman" w:hAnsi="NewCenturySchlbk-Roman"/>
          <w:lang w:eastAsia="zh-CN"/>
        </w:rPr>
        <w:t xml:space="preserve"> which involve</w:t>
      </w:r>
      <w:r>
        <w:rPr>
          <w:rFonts w:ascii="NewCenturySchlbk-Roman" w:hAnsi="NewCenturySchlbk-Roman"/>
          <w:lang w:eastAsia="zh-CN"/>
        </w:rPr>
        <w:t xml:space="preserve"> interact</w:t>
      </w:r>
      <w:r w:rsidR="00DA4299">
        <w:rPr>
          <w:rFonts w:ascii="NewCenturySchlbk-Roman" w:hAnsi="NewCenturySchlbk-Roman"/>
          <w:lang w:eastAsia="zh-CN"/>
        </w:rPr>
        <w:t>ing</w:t>
      </w:r>
      <w:r>
        <w:rPr>
          <w:rFonts w:ascii="NewCenturySchlbk-Roman" w:hAnsi="NewCenturySchlbk-Roman"/>
          <w:lang w:eastAsia="zh-CN"/>
        </w:rPr>
        <w:t xml:space="preserve"> with family and friends</w:t>
      </w:r>
      <w:r w:rsidR="00A9734F">
        <w:rPr>
          <w:rFonts w:ascii="NewCenturySchlbk-Roman" w:hAnsi="NewCenturySchlbk-Roman"/>
          <w:lang w:eastAsia="zh-CN"/>
        </w:rPr>
        <w:t>, as well as other private interactions</w:t>
      </w:r>
      <w:r>
        <w:rPr>
          <w:rFonts w:ascii="NewCenturySchlbk-Roman" w:hAnsi="NewCenturySchlbk-Roman"/>
          <w:lang w:eastAsia="zh-CN"/>
        </w:rPr>
        <w:t xml:space="preserve">. </w:t>
      </w:r>
      <w:r w:rsidRPr="005D4B47">
        <w:rPr>
          <w:rFonts w:ascii="NewCenturySchlbk-Roman" w:hAnsi="NewCenturySchlbk-Roman"/>
          <w:lang w:eastAsia="zh-CN"/>
        </w:rPr>
        <w:t xml:space="preserve">However, we do not want </w:t>
      </w:r>
      <w:r w:rsidR="00FC6A3E">
        <w:rPr>
          <w:rFonts w:ascii="NewCenturySchlbk-Roman" w:hAnsi="NewCenturySchlbk-Roman"/>
          <w:lang w:eastAsia="zh-CN"/>
        </w:rPr>
        <w:t>individuals</w:t>
      </w:r>
      <w:r w:rsidRPr="005D4B47">
        <w:rPr>
          <w:rFonts w:ascii="NewCenturySchlbk-Roman" w:hAnsi="NewCenturySchlbk-Roman"/>
          <w:lang w:eastAsia="zh-CN"/>
        </w:rPr>
        <w:t xml:space="preserve"> to mix their </w:t>
      </w:r>
      <w:r w:rsidR="00A9734F">
        <w:rPr>
          <w:rFonts w:ascii="NewCenturySchlbk-Roman" w:hAnsi="NewCenturySchlbk-Roman"/>
          <w:lang w:eastAsia="zh-CN"/>
        </w:rPr>
        <w:t>private</w:t>
      </w:r>
      <w:r w:rsidRPr="005D4B47">
        <w:rPr>
          <w:rFonts w:ascii="NewCenturySchlbk-Roman" w:hAnsi="NewCenturySchlbk-Roman"/>
          <w:lang w:eastAsia="zh-CN"/>
        </w:rPr>
        <w:t xml:space="preserve"> </w:t>
      </w:r>
      <w:r>
        <w:rPr>
          <w:rFonts w:ascii="NewCenturySchlbk-Roman" w:hAnsi="NewCenturySchlbk-Roman"/>
          <w:lang w:eastAsia="zh-CN"/>
        </w:rPr>
        <w:t>a</w:t>
      </w:r>
      <w:r w:rsidRPr="005D4B47">
        <w:rPr>
          <w:rFonts w:ascii="NewCenturySchlbk-Roman" w:hAnsi="NewCenturySchlbk-Roman"/>
          <w:lang w:eastAsia="zh-CN"/>
        </w:rPr>
        <w:t xml:space="preserve">ctivities which </w:t>
      </w:r>
      <w:r w:rsidR="00A9734F">
        <w:rPr>
          <w:rFonts w:ascii="NewCenturySchlbk-Roman" w:hAnsi="NewCenturySchlbk-Roman"/>
          <w:lang w:eastAsia="zh-CN"/>
        </w:rPr>
        <w:t>may</w:t>
      </w:r>
      <w:r w:rsidRPr="005D4B47">
        <w:rPr>
          <w:rFonts w:ascii="NewCenturySchlbk-Roman" w:hAnsi="NewCenturySchlbk-Roman"/>
          <w:lang w:eastAsia="zh-CN"/>
        </w:rPr>
        <w:t xml:space="preserve"> not require high security with work-related functions that need to be more secure. </w:t>
      </w:r>
      <w:r w:rsidR="00A9734F">
        <w:rPr>
          <w:rFonts w:ascii="NewCenturySchlbk-Roman" w:hAnsi="NewCenturySchlbk-Roman"/>
          <w:lang w:eastAsia="zh-CN"/>
        </w:rPr>
        <w:t>Also, private activities include phone calls</w:t>
      </w:r>
      <w:r w:rsidR="00330DC9">
        <w:rPr>
          <w:rFonts w:ascii="NewCenturySchlbk-Roman" w:hAnsi="NewCenturySchlbk-Roman"/>
          <w:lang w:eastAsia="zh-CN"/>
        </w:rPr>
        <w:t xml:space="preserve"> and cameras</w:t>
      </w:r>
      <w:r w:rsidR="00A9734F">
        <w:rPr>
          <w:rFonts w:ascii="NewCenturySchlbk-Roman" w:hAnsi="NewCenturySchlbk-Roman"/>
          <w:lang w:eastAsia="zh-CN"/>
        </w:rPr>
        <w:t xml:space="preserve"> which require real-time </w:t>
      </w:r>
      <w:r w:rsidR="00330DC9">
        <w:rPr>
          <w:rFonts w:ascii="NewCenturySchlbk-Roman" w:hAnsi="NewCenturySchlbk-Roman"/>
          <w:lang w:eastAsia="zh-CN"/>
        </w:rPr>
        <w:t>operation</w:t>
      </w:r>
      <w:r w:rsidR="00A9734F">
        <w:rPr>
          <w:rFonts w:ascii="NewCenturySchlbk-Roman" w:hAnsi="NewCenturySchlbk-Roman"/>
          <w:lang w:eastAsia="zh-CN"/>
        </w:rPr>
        <w:t xml:space="preserve">. </w:t>
      </w:r>
      <w:r w:rsidR="009D6F96">
        <w:rPr>
          <w:rFonts w:ascii="NewCenturySchlbk-Roman" w:hAnsi="NewCenturySchlbk-Roman"/>
          <w:lang w:eastAsia="zh-CN"/>
        </w:rPr>
        <w:t xml:space="preserve">Sometimes we need also to have a highly secure zone </w:t>
      </w:r>
      <w:r w:rsidR="00DB0521">
        <w:rPr>
          <w:rFonts w:ascii="NewCenturySchlbk-Roman" w:hAnsi="NewCenturySchlbk-Roman"/>
          <w:lang w:eastAsia="zh-CN"/>
        </w:rPr>
        <w:t>where we can</w:t>
      </w:r>
      <w:r w:rsidR="009D6F96">
        <w:rPr>
          <w:rFonts w:ascii="NewCenturySchlbk-Roman" w:hAnsi="NewCenturySchlbk-Roman"/>
          <w:lang w:eastAsia="zh-CN"/>
        </w:rPr>
        <w:t xml:space="preserve"> execute sensitive functions.</w:t>
      </w:r>
      <w:r w:rsidR="00471D73" w:rsidRPr="009D6F96">
        <w:rPr>
          <w:rFonts w:ascii="NewCenturySchlbk-Roman" w:hAnsi="NewCenturySchlbk-Roman"/>
          <w:lang w:eastAsia="zh-CN"/>
        </w:rPr>
        <w:t xml:space="preserve"> </w:t>
      </w:r>
      <w:proofErr w:type="gramStart"/>
      <w:r w:rsidR="00471D73" w:rsidRPr="009D6F96">
        <w:rPr>
          <w:rFonts w:ascii="NewCenturySchlbk-Roman" w:hAnsi="NewCenturySchlbk-Roman"/>
          <w:lang w:eastAsia="zh-CN"/>
        </w:rPr>
        <w:t>We  present</w:t>
      </w:r>
      <w:proofErr w:type="gramEnd"/>
      <w:r w:rsidR="00471D73" w:rsidRPr="009D6F96">
        <w:rPr>
          <w:rFonts w:ascii="NewCenturySchlbk-Roman" w:hAnsi="NewCenturySchlbk-Roman"/>
          <w:lang w:eastAsia="zh-CN"/>
        </w:rPr>
        <w:t xml:space="preserve"> here a pattern that describes this separation</w:t>
      </w:r>
      <w:r w:rsidR="00780618">
        <w:rPr>
          <w:rFonts w:ascii="NewCenturySchlbk-Roman" w:hAnsi="NewCenturySchlbk-Roman"/>
          <w:lang w:eastAsia="zh-CN"/>
        </w:rPr>
        <w:t xml:space="preserve"> which uses</w:t>
      </w:r>
      <w:r w:rsidR="00A2307C">
        <w:rPr>
          <w:rFonts w:ascii="NewCenturySchlbk-Roman" w:hAnsi="NewCenturySchlbk-Roman"/>
          <w:lang w:eastAsia="zh-CN"/>
        </w:rPr>
        <w:t xml:space="preserve"> </w:t>
      </w:r>
      <w:r w:rsidR="001B6897">
        <w:rPr>
          <w:rFonts w:ascii="NewCenturySchlbk-Roman" w:hAnsi="NewCenturySchlbk-Roman"/>
          <w:lang w:eastAsia="zh-CN"/>
        </w:rPr>
        <w:t xml:space="preserve">two or more virtual processors: </w:t>
      </w:r>
    </w:p>
    <w:p w:rsidR="001632FF" w:rsidRPr="00C952B7" w:rsidRDefault="001B6897" w:rsidP="001B6897">
      <w:pPr>
        <w:pStyle w:val="p1a"/>
        <w:spacing w:line="240" w:lineRule="auto"/>
        <w:rPr>
          <w:lang w:eastAsia="zh-CN"/>
        </w:rPr>
      </w:pPr>
      <w:r>
        <w:rPr>
          <w:rFonts w:ascii="NewCenturySchlbk-Roman" w:hAnsi="NewCenturySchlbk-Roman"/>
          <w:lang w:eastAsia="zh-CN"/>
        </w:rPr>
        <w:t xml:space="preserve"> </w:t>
      </w:r>
      <w:r w:rsidR="00EC67EC" w:rsidRPr="00EC67EC">
        <w:rPr>
          <w:rFonts w:ascii="NewCenturySchlbk-Roman" w:hAnsi="NewCenturySchlbk-Roman"/>
          <w:b/>
          <w:lang w:eastAsia="zh-CN"/>
        </w:rPr>
        <w:t>Z</w:t>
      </w:r>
      <w:r w:rsidR="00282E55" w:rsidRPr="001B6897">
        <w:rPr>
          <w:b/>
          <w:i/>
        </w:rPr>
        <w:t xml:space="preserve">one </w:t>
      </w:r>
      <w:r w:rsidR="001632FF" w:rsidRPr="001B6897">
        <w:rPr>
          <w:b/>
          <w:i/>
        </w:rPr>
        <w:t>Isolat</w:t>
      </w:r>
      <w:r w:rsidR="00282E55" w:rsidRPr="001B6897">
        <w:rPr>
          <w:b/>
          <w:i/>
        </w:rPr>
        <w:t>ion using virtual processors</w:t>
      </w:r>
      <w:r w:rsidR="00780618">
        <w:t>--</w:t>
      </w:r>
      <w:r w:rsidR="00D51A56" w:rsidRPr="00D51A56">
        <w:rPr>
          <w:lang w:eastAsia="zh-CN"/>
        </w:rPr>
        <w:t xml:space="preserve">Provide two execution environments: one is intended to support the standard functions of phones: make phone calls, take pictures, store lists of contacts. The other is intended for business functions such as accessing databases, development environments, and employee email. Another use of the more secure zone is the execution of sensitive functions. The separation is performed by creating two types of </w:t>
      </w:r>
      <w:r w:rsidR="001B0BBE">
        <w:rPr>
          <w:lang w:eastAsia="zh-CN"/>
        </w:rPr>
        <w:t xml:space="preserve">strictly separated </w:t>
      </w:r>
      <w:r w:rsidR="00D51A56" w:rsidRPr="00D51A56">
        <w:rPr>
          <w:lang w:eastAsia="zh-CN"/>
        </w:rPr>
        <w:t>virtual processors</w:t>
      </w:r>
      <w:r w:rsidR="00C6371E">
        <w:rPr>
          <w:lang w:eastAsia="zh-CN"/>
        </w:rPr>
        <w:t>.</w:t>
      </w:r>
    </w:p>
    <w:p w:rsidR="001632FF" w:rsidRDefault="001632FF" w:rsidP="005D4B47">
      <w:pPr>
        <w:pStyle w:val="p1a"/>
        <w:spacing w:line="240" w:lineRule="auto"/>
        <w:rPr>
          <w:rFonts w:ascii="NewCenturySchlbk-Roman" w:hAnsi="NewCenturySchlbk-Roman"/>
          <w:lang w:eastAsia="zh-CN"/>
        </w:rPr>
      </w:pPr>
    </w:p>
    <w:p w:rsidR="00BB6EDB" w:rsidRDefault="00F2440B" w:rsidP="005D4B47">
      <w:pPr>
        <w:pStyle w:val="p1a"/>
        <w:spacing w:line="240" w:lineRule="auto"/>
        <w:rPr>
          <w:rFonts w:ascii="NewCenturySchlbk-Roman" w:hAnsi="NewCenturySchlbk-Roman"/>
          <w:lang w:eastAsia="zh-CN"/>
        </w:rPr>
      </w:pPr>
      <w:r>
        <w:rPr>
          <w:rFonts w:ascii="NewCenturySchlbk-Roman" w:hAnsi="NewCenturySchlbk-Roman"/>
          <w:lang w:eastAsia="zh-CN"/>
        </w:rPr>
        <w:t xml:space="preserve">This pattern is used in smart phones, tablets, game platforms, and </w:t>
      </w:r>
      <w:r w:rsidR="00EC67EC">
        <w:rPr>
          <w:rFonts w:ascii="NewCenturySchlbk-Roman" w:hAnsi="NewCenturySchlbk-Roman"/>
          <w:lang w:eastAsia="zh-CN"/>
        </w:rPr>
        <w:t>some</w:t>
      </w:r>
      <w:r>
        <w:rPr>
          <w:rFonts w:ascii="NewCenturySchlbk-Roman" w:hAnsi="NewCenturySchlbk-Roman"/>
          <w:lang w:eastAsia="zh-CN"/>
        </w:rPr>
        <w:t xml:space="preserve"> embedded devices. </w:t>
      </w:r>
      <w:r w:rsidR="00D30BF3">
        <w:rPr>
          <w:rFonts w:ascii="NewCenturySchlbk-Roman" w:hAnsi="NewCenturySchlbk-Roman"/>
          <w:lang w:eastAsia="zh-CN"/>
        </w:rPr>
        <w:t xml:space="preserve">Our audience includes </w:t>
      </w:r>
      <w:r w:rsidR="00BF3A11">
        <w:rPr>
          <w:rFonts w:ascii="NewCenturySchlbk-Roman" w:hAnsi="NewCenturySchlbk-Roman"/>
          <w:lang w:eastAsia="zh-CN"/>
        </w:rPr>
        <w:t xml:space="preserve">mobile and </w:t>
      </w:r>
      <w:r w:rsidR="00C6371E">
        <w:rPr>
          <w:rFonts w:ascii="NewCenturySchlbk-Roman" w:hAnsi="NewCenturySchlbk-Roman"/>
          <w:lang w:eastAsia="zh-CN"/>
        </w:rPr>
        <w:t>embedded system</w:t>
      </w:r>
      <w:r w:rsidR="00D30BF3">
        <w:rPr>
          <w:rFonts w:ascii="NewCenturySchlbk-Roman" w:hAnsi="NewCenturySchlbk-Roman"/>
          <w:lang w:eastAsia="zh-CN"/>
        </w:rPr>
        <w:t xml:space="preserve"> designers</w:t>
      </w:r>
      <w:r w:rsidR="00BF3A11">
        <w:rPr>
          <w:rFonts w:ascii="NewCenturySchlbk-Roman" w:hAnsi="NewCenturySchlbk-Roman"/>
          <w:lang w:eastAsia="zh-CN"/>
        </w:rPr>
        <w:t>, as well as</w:t>
      </w:r>
      <w:r w:rsidR="00D30BF3">
        <w:rPr>
          <w:rFonts w:ascii="NewCenturySchlbk-Roman" w:hAnsi="NewCenturySchlbk-Roman"/>
          <w:lang w:eastAsia="zh-CN"/>
        </w:rPr>
        <w:t xml:space="preserve"> security administrators of institutions which store sensitive data.</w:t>
      </w:r>
    </w:p>
    <w:p w:rsidR="00746BA5" w:rsidRPr="005D4B47" w:rsidRDefault="00746BA5" w:rsidP="005D4B47">
      <w:pPr>
        <w:pStyle w:val="p1a"/>
        <w:spacing w:line="240" w:lineRule="auto"/>
        <w:rPr>
          <w:rFonts w:ascii="NewCenturySchlbk-Roman" w:hAnsi="NewCenturySchlbk-Roman"/>
          <w:lang w:eastAsia="zh-CN"/>
        </w:rPr>
      </w:pPr>
    </w:p>
    <w:p w:rsidR="00516A1D" w:rsidRDefault="00516A1D" w:rsidP="00054DCF">
      <w:pPr>
        <w:jc w:val="both"/>
        <w:rPr>
          <w:rFonts w:ascii="NewCenturySchlbk-Roman" w:hAnsi="NewCenturySchlbk-Roman"/>
          <w:sz w:val="20"/>
          <w:szCs w:val="20"/>
          <w:lang w:eastAsia="zh-CN"/>
        </w:rPr>
      </w:pPr>
    </w:p>
    <w:p w:rsidR="00F2440B" w:rsidRDefault="00F2440B" w:rsidP="00054DCF">
      <w:pPr>
        <w:jc w:val="both"/>
        <w:rPr>
          <w:rFonts w:ascii="NewCenturySchlbk-Roman" w:hAnsi="NewCenturySchlbk-Roman"/>
          <w:sz w:val="20"/>
          <w:szCs w:val="20"/>
          <w:lang w:eastAsia="zh-CN"/>
        </w:rPr>
      </w:pPr>
    </w:p>
    <w:p w:rsidR="00F2440B" w:rsidRDefault="00F2440B" w:rsidP="00054DCF">
      <w:pPr>
        <w:jc w:val="both"/>
        <w:rPr>
          <w:rFonts w:ascii="NewCenturySchlbk-Roman" w:hAnsi="NewCenturySchlbk-Roman"/>
          <w:sz w:val="20"/>
          <w:szCs w:val="20"/>
          <w:lang w:eastAsia="zh-CN"/>
        </w:rPr>
      </w:pPr>
    </w:p>
    <w:p w:rsidR="00737910" w:rsidRDefault="00737910">
      <w:pPr>
        <w:pStyle w:val="InitialBodyText"/>
        <w:pBdr>
          <w:bottom w:val="single" w:sz="6" w:space="1" w:color="auto"/>
        </w:pBdr>
      </w:pPr>
    </w:p>
    <w:p w:rsidR="00C6371E" w:rsidRDefault="00C6371E">
      <w:pPr>
        <w:pStyle w:val="InitialBodyText"/>
        <w:pBdr>
          <w:bottom w:val="single" w:sz="6" w:space="1" w:color="auto"/>
        </w:pBdr>
      </w:pPr>
    </w:p>
    <w:p w:rsidR="00C6371E" w:rsidRDefault="00C6371E">
      <w:pPr>
        <w:pStyle w:val="InitialBodyText"/>
        <w:pBdr>
          <w:bottom w:val="single" w:sz="6" w:space="1" w:color="auto"/>
        </w:pBdr>
      </w:pPr>
    </w:p>
    <w:p w:rsidR="00C6371E" w:rsidRDefault="00C6371E">
      <w:pPr>
        <w:pStyle w:val="InitialBodyText"/>
        <w:pBdr>
          <w:bottom w:val="single" w:sz="6" w:space="1" w:color="auto"/>
        </w:pBdr>
      </w:pPr>
    </w:p>
    <w:p w:rsidR="00C6371E" w:rsidRDefault="00C6371E">
      <w:pPr>
        <w:pStyle w:val="InitialBodyText"/>
        <w:pBdr>
          <w:bottom w:val="single" w:sz="6" w:space="1" w:color="auto"/>
        </w:pBdr>
      </w:pPr>
    </w:p>
    <w:p w:rsidR="00C6371E" w:rsidRDefault="00C6371E">
      <w:pPr>
        <w:pStyle w:val="InitialBodyText"/>
        <w:pBdr>
          <w:bottom w:val="single" w:sz="6" w:space="1" w:color="auto"/>
        </w:pBdr>
      </w:pPr>
    </w:p>
    <w:p w:rsidR="00737910" w:rsidRDefault="00737910">
      <w:pPr>
        <w:pStyle w:val="InitialBodyText"/>
        <w:pBdr>
          <w:bottom w:val="single" w:sz="6" w:space="1" w:color="auto"/>
        </w:pBdr>
      </w:pPr>
    </w:p>
    <w:p w:rsidR="00BB6D70" w:rsidRPr="008E21AA" w:rsidRDefault="003E3B50" w:rsidP="00BB6D70">
      <w:pPr>
        <w:pStyle w:val="address"/>
        <w:spacing w:after="0" w:line="240" w:lineRule="auto"/>
        <w:jc w:val="both"/>
        <w:rPr>
          <w:rFonts w:ascii="NewCenturySchlbk-Roman" w:hAnsi="NewCenturySchlbk-Roman"/>
          <w:sz w:val="16"/>
          <w:szCs w:val="16"/>
          <w:lang w:eastAsia="zh-CN"/>
        </w:rPr>
      </w:pPr>
      <w:r w:rsidRPr="008E21AA">
        <w:rPr>
          <w:rFonts w:ascii="NewCenturySchlbk-Roman" w:hAnsi="NewCenturySchlbk-Roman"/>
          <w:sz w:val="16"/>
          <w:szCs w:val="16"/>
          <w:lang w:eastAsia="zh-CN"/>
        </w:rPr>
        <w:t>Authors’ addresses:  Eduardo B. Fernandez (</w:t>
      </w:r>
      <w:proofErr w:type="gramStart"/>
      <w:r w:rsidRPr="008E21AA">
        <w:rPr>
          <w:rFonts w:ascii="NewCenturySchlbk-Roman" w:hAnsi="NewCenturySchlbk-Roman"/>
          <w:sz w:val="16"/>
          <w:szCs w:val="16"/>
          <w:lang w:eastAsia="zh-CN"/>
        </w:rPr>
        <w:t>corresponding  author</w:t>
      </w:r>
      <w:proofErr w:type="gramEnd"/>
      <w:r w:rsidRPr="008E21AA">
        <w:rPr>
          <w:rFonts w:ascii="NewCenturySchlbk-Roman" w:hAnsi="NewCenturySchlbk-Roman"/>
          <w:sz w:val="16"/>
          <w:szCs w:val="16"/>
          <w:lang w:eastAsia="zh-CN"/>
        </w:rPr>
        <w:t>), Dept. of Computer and Electrical Eng. and Computer Science,</w:t>
      </w:r>
      <w:r w:rsidR="00BB6D70" w:rsidRPr="008E21AA">
        <w:rPr>
          <w:rFonts w:ascii="NewCenturySchlbk-Roman" w:hAnsi="NewCenturySchlbk-Roman"/>
          <w:sz w:val="16"/>
          <w:szCs w:val="16"/>
          <w:lang w:eastAsia="zh-CN"/>
        </w:rPr>
        <w:t xml:space="preserve"> </w:t>
      </w:r>
      <w:r w:rsidRPr="008E21AA">
        <w:rPr>
          <w:rFonts w:ascii="NewCenturySchlbk-Roman" w:hAnsi="NewCenturySchlbk-Roman"/>
          <w:sz w:val="16"/>
          <w:szCs w:val="16"/>
          <w:lang w:eastAsia="zh-CN"/>
        </w:rPr>
        <w:t xml:space="preserve">Florida Atlantic </w:t>
      </w:r>
    </w:p>
    <w:p w:rsidR="003E3B50" w:rsidRPr="008E21AA" w:rsidRDefault="003E3B50" w:rsidP="00BB6D70">
      <w:pPr>
        <w:pStyle w:val="address"/>
        <w:spacing w:after="0" w:line="240" w:lineRule="auto"/>
        <w:jc w:val="both"/>
        <w:rPr>
          <w:rFonts w:ascii="NewCenturySchlbk-Roman" w:hAnsi="NewCenturySchlbk-Roman"/>
          <w:sz w:val="16"/>
          <w:szCs w:val="16"/>
          <w:lang w:eastAsia="zh-CN"/>
        </w:rPr>
      </w:pPr>
      <w:proofErr w:type="gramStart"/>
      <w:r w:rsidRPr="008E21AA">
        <w:rPr>
          <w:rFonts w:ascii="NewCenturySchlbk-Roman" w:hAnsi="NewCenturySchlbk-Roman"/>
          <w:sz w:val="16"/>
          <w:szCs w:val="16"/>
          <w:lang w:eastAsia="zh-CN"/>
        </w:rPr>
        <w:t>University,  777</w:t>
      </w:r>
      <w:proofErr w:type="gramEnd"/>
      <w:r w:rsidRPr="008E21AA">
        <w:rPr>
          <w:rFonts w:ascii="NewCenturySchlbk-Roman" w:hAnsi="NewCenturySchlbk-Roman"/>
          <w:sz w:val="16"/>
          <w:szCs w:val="16"/>
          <w:lang w:eastAsia="zh-CN"/>
        </w:rPr>
        <w:t xml:space="preserve"> Glades Rd., Boca Raton, FL33431, USA; email: </w:t>
      </w:r>
      <w:hyperlink r:id="rId8" w:history="1">
        <w:r w:rsidRPr="008E21AA">
          <w:rPr>
            <w:rFonts w:ascii="NewCenturySchlbk-Roman" w:hAnsi="NewCenturySchlbk-Roman"/>
            <w:sz w:val="16"/>
            <w:szCs w:val="16"/>
            <w:lang w:eastAsia="zh-CN"/>
          </w:rPr>
          <w:t>ed@cse.fau.edu</w:t>
        </w:r>
      </w:hyperlink>
      <w:r w:rsidRPr="008E21AA">
        <w:rPr>
          <w:rFonts w:ascii="NewCenturySchlbk-Roman" w:hAnsi="NewCenturySchlbk-Roman"/>
          <w:sz w:val="16"/>
          <w:szCs w:val="16"/>
          <w:lang w:eastAsia="zh-CN"/>
        </w:rPr>
        <w:t xml:space="preserve">; </w:t>
      </w:r>
      <w:r w:rsidR="00737910">
        <w:rPr>
          <w:rFonts w:ascii="NewCenturySchlbk-Roman" w:hAnsi="NewCenturySchlbk-Roman"/>
          <w:sz w:val="16"/>
          <w:szCs w:val="16"/>
          <w:lang w:eastAsia="zh-CN"/>
        </w:rPr>
        <w:t>Jorge</w:t>
      </w:r>
      <w:r w:rsidR="00240042">
        <w:rPr>
          <w:rFonts w:ascii="NewCenturySchlbk-Roman" w:hAnsi="NewCenturySchlbk-Roman"/>
          <w:sz w:val="16"/>
          <w:szCs w:val="16"/>
          <w:lang w:eastAsia="zh-CN"/>
        </w:rPr>
        <w:t xml:space="preserve"> T.</w:t>
      </w:r>
      <w:r w:rsidR="00737910">
        <w:rPr>
          <w:rFonts w:ascii="NewCenturySchlbk-Roman" w:hAnsi="NewCenturySchlbk-Roman"/>
          <w:sz w:val="16"/>
          <w:szCs w:val="16"/>
          <w:lang w:eastAsia="zh-CN"/>
        </w:rPr>
        <w:t xml:space="preserve"> </w:t>
      </w:r>
      <w:proofErr w:type="spellStart"/>
      <w:r w:rsidR="00737910">
        <w:rPr>
          <w:rFonts w:ascii="NewCenturySchlbk-Roman" w:hAnsi="NewCenturySchlbk-Roman"/>
          <w:sz w:val="16"/>
          <w:szCs w:val="16"/>
          <w:lang w:eastAsia="zh-CN"/>
        </w:rPr>
        <w:t>Forneron</w:t>
      </w:r>
      <w:proofErr w:type="spellEnd"/>
      <w:r w:rsidR="00746BA5">
        <w:rPr>
          <w:rFonts w:ascii="NewCenturySchlbk-Roman" w:hAnsi="NewCenturySchlbk-Roman"/>
          <w:sz w:val="16"/>
          <w:szCs w:val="16"/>
          <w:lang w:eastAsia="zh-CN"/>
        </w:rPr>
        <w:t>, National University of Pilar, Paraguay</w:t>
      </w:r>
      <w:r w:rsidR="00240042">
        <w:rPr>
          <w:rFonts w:ascii="NewCenturySchlbk-Roman" w:hAnsi="NewCenturySchlbk-Roman"/>
          <w:sz w:val="16"/>
          <w:szCs w:val="16"/>
          <w:lang w:eastAsia="zh-CN"/>
        </w:rPr>
        <w:t>, email: jforneron@gmail.com</w:t>
      </w:r>
      <w:r w:rsidR="00746BA5">
        <w:rPr>
          <w:rFonts w:ascii="NewCenturySchlbk-Roman" w:hAnsi="NewCenturySchlbk-Roman"/>
          <w:sz w:val="16"/>
          <w:szCs w:val="16"/>
          <w:lang w:eastAsia="zh-CN"/>
        </w:rPr>
        <w:t>.</w:t>
      </w:r>
      <w:r w:rsidR="00737910" w:rsidRPr="008E21AA">
        <w:rPr>
          <w:rFonts w:ascii="NewCenturySchlbk-Roman" w:hAnsi="NewCenturySchlbk-Roman"/>
          <w:sz w:val="16"/>
          <w:szCs w:val="16"/>
          <w:lang w:eastAsia="zh-CN"/>
        </w:rPr>
        <w:t xml:space="preserve"> </w:t>
      </w:r>
    </w:p>
    <w:p w:rsidR="003E3B50" w:rsidRDefault="003E3B50" w:rsidP="00BB6D70">
      <w:pPr>
        <w:jc w:val="both"/>
        <w:rPr>
          <w:rFonts w:ascii="NewCenturySchlbk-Roman" w:hAnsi="NewCenturySchlbk-Roman"/>
          <w:sz w:val="16"/>
          <w:szCs w:val="16"/>
          <w:lang w:eastAsia="zh-CN"/>
        </w:rPr>
      </w:pPr>
      <w:r w:rsidRPr="008E21AA">
        <w:rPr>
          <w:rFonts w:ascii="NewCenturySchlbk-Roman" w:hAnsi="NewCenturySchlbk-Roman"/>
          <w:sz w:val="16"/>
          <w:szCs w:val="16"/>
          <w:lang w:eastAsia="zh-CN"/>
        </w:rPr>
        <w:t xml:space="preserve">Permission to make digital or hard copies of all or part of this work for personal or classroom use is granted without fee </w:t>
      </w:r>
      <w:proofErr w:type="gramStart"/>
      <w:r w:rsidRPr="008E21AA">
        <w:rPr>
          <w:rFonts w:ascii="NewCenturySchlbk-Roman" w:hAnsi="NewCenturySchlbk-Roman"/>
          <w:sz w:val="16"/>
          <w:szCs w:val="16"/>
          <w:lang w:eastAsia="zh-CN"/>
        </w:rPr>
        <w:t>provided that</w:t>
      </w:r>
      <w:proofErr w:type="gramEnd"/>
      <w:r w:rsidRPr="008E21AA">
        <w:rPr>
          <w:rFonts w:ascii="NewCenturySchlbk-Roman" w:hAnsi="NewCenturySchlbk-Roman"/>
          <w:sz w:val="16"/>
          <w:szCs w:val="16"/>
          <w:lang w:eastAsia="zh-CN"/>
        </w:rPr>
        <w:t xml:space="preserve"> copies are not made or distributed for profit or commercial advantage and that copies bear this notice and the full citation on the first page. To copy otherwise, to republish, to post on servers or to redistribute to lists, requires prior specific permission. A preliminary version of this papers was presented in a writers' workshop at the</w:t>
      </w:r>
      <w:r w:rsidR="00A33C9F">
        <w:rPr>
          <w:rFonts w:ascii="NewCenturySchlbk-Roman" w:hAnsi="NewCenturySchlbk-Roman"/>
          <w:sz w:val="16"/>
          <w:szCs w:val="16"/>
          <w:lang w:eastAsia="zh-CN"/>
        </w:rPr>
        <w:t xml:space="preserve">12th Latin American </w:t>
      </w:r>
      <w:r w:rsidRPr="008E21AA">
        <w:rPr>
          <w:rFonts w:ascii="NewCenturySchlbk-Roman" w:hAnsi="NewCenturySchlbk-Roman"/>
          <w:sz w:val="16"/>
          <w:szCs w:val="16"/>
          <w:lang w:eastAsia="zh-CN"/>
        </w:rPr>
        <w:t>Conference on Pattern Languages of Programs</w:t>
      </w:r>
      <w:r w:rsidR="00D62D0B">
        <w:rPr>
          <w:rFonts w:ascii="NewCenturySchlbk-Roman" w:hAnsi="NewCenturySchlbk-Roman"/>
          <w:sz w:val="16"/>
          <w:szCs w:val="16"/>
          <w:lang w:eastAsia="zh-CN"/>
        </w:rPr>
        <w:t xml:space="preserve"> (</w:t>
      </w:r>
      <w:proofErr w:type="spellStart"/>
      <w:r w:rsidR="00D62D0B">
        <w:rPr>
          <w:rFonts w:ascii="NewCenturySchlbk-Roman" w:hAnsi="NewCenturySchlbk-Roman"/>
          <w:sz w:val="16"/>
          <w:szCs w:val="16"/>
          <w:lang w:eastAsia="zh-CN"/>
        </w:rPr>
        <w:t>SugarLoaf</w:t>
      </w:r>
      <w:proofErr w:type="spellEnd"/>
      <w:r w:rsidRPr="008E21AA">
        <w:rPr>
          <w:rFonts w:ascii="NewCenturySchlbk-Roman" w:hAnsi="NewCenturySchlbk-Roman"/>
          <w:sz w:val="16"/>
          <w:szCs w:val="16"/>
          <w:lang w:eastAsia="zh-CN"/>
        </w:rPr>
        <w:t xml:space="preserve"> PLoP'18, </w:t>
      </w:r>
      <w:r w:rsidR="00D62D0B">
        <w:rPr>
          <w:rFonts w:ascii="NewCenturySchlbk-Roman" w:hAnsi="NewCenturySchlbk-Roman"/>
          <w:sz w:val="16"/>
          <w:szCs w:val="16"/>
          <w:lang w:eastAsia="zh-CN"/>
        </w:rPr>
        <w:t>November 20-23, Valparaiso, Chile</w:t>
      </w:r>
      <w:r w:rsidRPr="008E21AA">
        <w:rPr>
          <w:rFonts w:ascii="NewCenturySchlbk-Roman" w:hAnsi="NewCenturySchlbk-Roman"/>
          <w:sz w:val="16"/>
          <w:szCs w:val="16"/>
          <w:lang w:eastAsia="zh-CN"/>
        </w:rPr>
        <w:t>. Copyright 2018 is held by the author(s</w:t>
      </w:r>
      <w:proofErr w:type="gramStart"/>
      <w:r w:rsidRPr="008E21AA">
        <w:rPr>
          <w:rFonts w:ascii="NewCenturySchlbk-Roman" w:hAnsi="NewCenturySchlbk-Roman"/>
          <w:sz w:val="16"/>
          <w:szCs w:val="16"/>
          <w:lang w:eastAsia="zh-CN"/>
        </w:rPr>
        <w:t>).</w:t>
      </w:r>
      <w:r w:rsidR="00D62D0B">
        <w:rPr>
          <w:rFonts w:ascii="NewCenturySchlbk-Roman" w:hAnsi="NewCenturySchlbk-Roman"/>
          <w:sz w:val="16"/>
          <w:szCs w:val="16"/>
          <w:lang w:eastAsia="zh-CN"/>
        </w:rPr>
        <w:t>HILLSIDE</w:t>
      </w:r>
      <w:proofErr w:type="gramEnd"/>
      <w:r w:rsidR="00D62D0B">
        <w:rPr>
          <w:rFonts w:ascii="NewCenturySchlbk-Roman" w:hAnsi="NewCenturySchlbk-Roman"/>
          <w:sz w:val="16"/>
          <w:szCs w:val="16"/>
          <w:lang w:eastAsia="zh-CN"/>
        </w:rPr>
        <w:t xml:space="preserve"> </w:t>
      </w:r>
      <w:r w:rsidRPr="008E21AA">
        <w:rPr>
          <w:rFonts w:ascii="NewCenturySchlbk-Roman" w:hAnsi="NewCenturySchlbk-Roman"/>
          <w:sz w:val="16"/>
          <w:szCs w:val="16"/>
          <w:lang w:eastAsia="zh-CN"/>
        </w:rPr>
        <w:t>978-1-</w:t>
      </w:r>
      <w:r w:rsidR="00D62D0B">
        <w:rPr>
          <w:rFonts w:ascii="NewCenturySchlbk-Roman" w:hAnsi="NewCenturySchlbk-Roman"/>
          <w:sz w:val="16"/>
          <w:szCs w:val="16"/>
          <w:lang w:eastAsia="zh-CN"/>
        </w:rPr>
        <w:t>9</w:t>
      </w:r>
      <w:r w:rsidRPr="008E21AA">
        <w:rPr>
          <w:rFonts w:ascii="NewCenturySchlbk-Roman" w:hAnsi="NewCenturySchlbk-Roman"/>
          <w:sz w:val="16"/>
          <w:szCs w:val="16"/>
          <w:lang w:eastAsia="zh-CN"/>
        </w:rPr>
        <w:t>4</w:t>
      </w:r>
      <w:r w:rsidR="00D62D0B">
        <w:rPr>
          <w:rFonts w:ascii="NewCenturySchlbk-Roman" w:hAnsi="NewCenturySchlbk-Roman"/>
          <w:sz w:val="16"/>
          <w:szCs w:val="16"/>
          <w:lang w:eastAsia="zh-CN"/>
        </w:rPr>
        <w:t>1652</w:t>
      </w:r>
      <w:r w:rsidRPr="008E21AA">
        <w:rPr>
          <w:rFonts w:ascii="NewCenturySchlbk-Roman" w:hAnsi="NewCenturySchlbk-Roman"/>
          <w:sz w:val="16"/>
          <w:szCs w:val="16"/>
          <w:lang w:eastAsia="zh-CN"/>
        </w:rPr>
        <w:t>-0</w:t>
      </w:r>
      <w:r w:rsidR="00D62D0B">
        <w:rPr>
          <w:rFonts w:ascii="NewCenturySchlbk-Roman" w:hAnsi="NewCenturySchlbk-Roman"/>
          <w:sz w:val="16"/>
          <w:szCs w:val="16"/>
          <w:lang w:eastAsia="zh-CN"/>
        </w:rPr>
        <w:t>5-3</w:t>
      </w:r>
    </w:p>
    <w:p w:rsidR="007B3CC2" w:rsidRDefault="007B3CC2" w:rsidP="00BB6D70">
      <w:pPr>
        <w:jc w:val="both"/>
        <w:rPr>
          <w:rFonts w:ascii="NewCenturySchlbk-Roman" w:hAnsi="NewCenturySchlbk-Roman"/>
          <w:sz w:val="16"/>
          <w:szCs w:val="16"/>
          <w:lang w:eastAsia="zh-CN"/>
        </w:rPr>
      </w:pPr>
    </w:p>
    <w:p w:rsidR="007B3CC2" w:rsidRPr="008E21AA" w:rsidRDefault="007B3CC2" w:rsidP="00BB6D70">
      <w:pPr>
        <w:jc w:val="both"/>
        <w:rPr>
          <w:rFonts w:ascii="NewCenturySchlbk-Roman" w:hAnsi="NewCenturySchlbk-Roman"/>
          <w:sz w:val="16"/>
          <w:szCs w:val="16"/>
          <w:lang w:eastAsia="zh-CN"/>
        </w:rPr>
      </w:pPr>
    </w:p>
    <w:p w:rsidR="00C952B7" w:rsidRDefault="00282E55" w:rsidP="00F26F8D">
      <w:pPr>
        <w:pStyle w:val="Heading10"/>
        <w:numPr>
          <w:ilvl w:val="0"/>
          <w:numId w:val="1"/>
        </w:numPr>
        <w:spacing w:before="0" w:after="0"/>
        <w:ind w:left="360"/>
      </w:pPr>
      <w:r>
        <w:t xml:space="preserve">zone </w:t>
      </w:r>
      <w:r w:rsidR="005A15B6">
        <w:t>Isolat</w:t>
      </w:r>
      <w:r w:rsidR="00CE62C9">
        <w:t>ion</w:t>
      </w:r>
      <w:r w:rsidR="008A6032">
        <w:t xml:space="preserve"> using Virtual </w:t>
      </w:r>
      <w:r w:rsidR="003D2065">
        <w:t>processors</w:t>
      </w:r>
    </w:p>
    <w:p w:rsidR="00C952B7" w:rsidRDefault="007B3CC2" w:rsidP="007B3CC2">
      <w:pPr>
        <w:pStyle w:val="p1a"/>
        <w:spacing w:line="240" w:lineRule="auto"/>
        <w:rPr>
          <w:rFonts w:ascii="NewCenturySchlbk-Roman" w:hAnsi="NewCenturySchlbk-Roman"/>
          <w:lang w:eastAsia="zh-CN"/>
        </w:rPr>
      </w:pPr>
      <w:proofErr w:type="gramStart"/>
      <w:r>
        <w:rPr>
          <w:rFonts w:ascii="NewCenturySchlbk-Roman" w:hAnsi="NewCenturySchlbk-Roman"/>
          <w:lang w:eastAsia="zh-CN"/>
        </w:rPr>
        <w:t xml:space="preserve">2.1  </w:t>
      </w:r>
      <w:r w:rsidR="00C952B7" w:rsidRPr="00C952B7">
        <w:rPr>
          <w:rFonts w:ascii="NewCenturySchlbk-Roman" w:hAnsi="NewCenturySchlbk-Roman"/>
          <w:lang w:eastAsia="zh-CN"/>
        </w:rPr>
        <w:t>Intent</w:t>
      </w:r>
      <w:proofErr w:type="gramEnd"/>
      <w:r w:rsidR="00C952B7" w:rsidRPr="00C952B7">
        <w:rPr>
          <w:rFonts w:ascii="NewCenturySchlbk-Roman" w:hAnsi="NewCenturySchlbk-Roman"/>
          <w:lang w:eastAsia="zh-CN"/>
        </w:rPr>
        <w:t xml:space="preserve"> </w:t>
      </w:r>
    </w:p>
    <w:p w:rsidR="004B765A" w:rsidRPr="00C952B7" w:rsidRDefault="004B765A" w:rsidP="004B765A">
      <w:pPr>
        <w:pStyle w:val="p1a"/>
        <w:spacing w:line="240" w:lineRule="auto"/>
        <w:rPr>
          <w:lang w:eastAsia="zh-CN"/>
        </w:rPr>
      </w:pPr>
      <w:r w:rsidRPr="00D51A56">
        <w:rPr>
          <w:lang w:eastAsia="zh-CN"/>
        </w:rPr>
        <w:t xml:space="preserve">Provide two execution environments: one is intended to support the standard functions of phones: make phone calls, take pictures, store lists of contacts. The other is intended for business functions such as accessing databases, development environments, and employee email. Another use of the more secure zone is the execution of sensitive functions. The separation is performed by creating two types of </w:t>
      </w:r>
      <w:r>
        <w:rPr>
          <w:lang w:eastAsia="zh-CN"/>
        </w:rPr>
        <w:t xml:space="preserve">strictly separated </w:t>
      </w:r>
      <w:r w:rsidRPr="00D51A56">
        <w:rPr>
          <w:lang w:eastAsia="zh-CN"/>
        </w:rPr>
        <w:t>virtual processors</w:t>
      </w:r>
      <w:r>
        <w:rPr>
          <w:lang w:eastAsia="zh-CN"/>
        </w:rPr>
        <w:t>.</w:t>
      </w:r>
    </w:p>
    <w:p w:rsidR="004148E8" w:rsidRDefault="004148E8" w:rsidP="003C2F81">
      <w:pPr>
        <w:pStyle w:val="p1a"/>
        <w:spacing w:line="240" w:lineRule="auto"/>
        <w:rPr>
          <w:rFonts w:ascii="NewCenturySchlbk-Roman" w:hAnsi="NewCenturySchlbk-Roman"/>
          <w:lang w:eastAsia="zh-CN"/>
        </w:rPr>
      </w:pPr>
    </w:p>
    <w:p w:rsidR="004148E8" w:rsidRDefault="004148E8" w:rsidP="003C2F81">
      <w:pPr>
        <w:pStyle w:val="p1a"/>
        <w:spacing w:line="240" w:lineRule="auto"/>
        <w:rPr>
          <w:rFonts w:ascii="NewCenturySchlbk-Roman" w:hAnsi="NewCenturySchlbk-Roman"/>
          <w:lang w:eastAsia="zh-CN"/>
        </w:rPr>
      </w:pPr>
      <w:r>
        <w:rPr>
          <w:rFonts w:ascii="NewCenturySchlbk-Roman" w:hAnsi="NewCenturySchlbk-Roman"/>
          <w:lang w:eastAsia="zh-CN"/>
        </w:rPr>
        <w:t>2.2 A</w:t>
      </w:r>
      <w:r w:rsidR="00007EE7">
        <w:rPr>
          <w:rFonts w:ascii="NewCenturySchlbk-Roman" w:hAnsi="NewCenturySchlbk-Roman"/>
          <w:lang w:eastAsia="zh-CN"/>
        </w:rPr>
        <w:t xml:space="preserve">lso </w:t>
      </w:r>
      <w:proofErr w:type="spellStart"/>
      <w:r w:rsidR="00007EE7">
        <w:rPr>
          <w:rFonts w:ascii="NewCenturySchlbk-Roman" w:hAnsi="NewCenturySchlbk-Roman"/>
          <w:lang w:eastAsia="zh-CN"/>
        </w:rPr>
        <w:t>kown</w:t>
      </w:r>
      <w:proofErr w:type="spellEnd"/>
      <w:r w:rsidR="00007EE7">
        <w:rPr>
          <w:rFonts w:ascii="NewCenturySchlbk-Roman" w:hAnsi="NewCenturySchlbk-Roman"/>
          <w:lang w:eastAsia="zh-CN"/>
        </w:rPr>
        <w:t xml:space="preserve"> as</w:t>
      </w:r>
      <w:r w:rsidR="00734511">
        <w:rPr>
          <w:rFonts w:ascii="NewCenturySchlbk-Roman" w:hAnsi="NewCenturySchlbk-Roman"/>
          <w:lang w:eastAsia="zh-CN"/>
        </w:rPr>
        <w:t xml:space="preserve"> </w:t>
      </w:r>
    </w:p>
    <w:p w:rsidR="00734511" w:rsidRPr="00C952B7" w:rsidRDefault="00734511" w:rsidP="003C2F81">
      <w:pPr>
        <w:pStyle w:val="p1a"/>
        <w:spacing w:line="240" w:lineRule="auto"/>
        <w:rPr>
          <w:rFonts w:ascii="NewCenturySchlbk-Roman" w:hAnsi="NewCenturySchlbk-Roman"/>
          <w:lang w:eastAsia="zh-CN"/>
        </w:rPr>
      </w:pPr>
      <w:r>
        <w:rPr>
          <w:rFonts w:ascii="NewCenturySchlbk-Roman" w:hAnsi="NewCenturySchlbk-Roman"/>
          <w:lang w:eastAsia="zh-CN"/>
        </w:rPr>
        <w:t xml:space="preserve">Isolation using virtual </w:t>
      </w:r>
      <w:proofErr w:type="gramStart"/>
      <w:r>
        <w:rPr>
          <w:rFonts w:ascii="NewCenturySchlbk-Roman" w:hAnsi="NewCenturySchlbk-Roman"/>
          <w:lang w:eastAsia="zh-CN"/>
        </w:rPr>
        <w:t>machines,  virtual</w:t>
      </w:r>
      <w:proofErr w:type="gramEnd"/>
      <w:r>
        <w:rPr>
          <w:rFonts w:ascii="NewCenturySchlbk-Roman" w:hAnsi="NewCenturySchlbk-Roman"/>
          <w:lang w:eastAsia="zh-CN"/>
        </w:rPr>
        <w:t xml:space="preserve"> zones, virtual worlds</w:t>
      </w:r>
      <w:r w:rsidR="00956505">
        <w:rPr>
          <w:rFonts w:ascii="NewCenturySchlbk-Roman" w:hAnsi="NewCenturySchlbk-Roman"/>
          <w:lang w:eastAsia="zh-CN"/>
        </w:rPr>
        <w:t xml:space="preserve">, </w:t>
      </w:r>
      <w:proofErr w:type="spellStart"/>
      <w:r w:rsidR="00956505">
        <w:rPr>
          <w:rFonts w:ascii="NewCenturySchlbk-Roman" w:hAnsi="NewCenturySchlbk-Roman"/>
          <w:lang w:eastAsia="zh-CN"/>
        </w:rPr>
        <w:t>trustzone</w:t>
      </w:r>
      <w:proofErr w:type="spellEnd"/>
    </w:p>
    <w:p w:rsidR="00C952B7" w:rsidRPr="00C952B7" w:rsidRDefault="00C952B7" w:rsidP="007B3CC2">
      <w:pPr>
        <w:pStyle w:val="p1a"/>
        <w:spacing w:line="240" w:lineRule="auto"/>
        <w:rPr>
          <w:rFonts w:ascii="NewCenturySchlbk-Roman" w:hAnsi="NewCenturySchlbk-Roman"/>
          <w:lang w:eastAsia="zh-CN"/>
        </w:rPr>
      </w:pPr>
    </w:p>
    <w:p w:rsidR="00C952B7" w:rsidRPr="00C952B7" w:rsidRDefault="00C952B7" w:rsidP="007B3CC2">
      <w:pPr>
        <w:pStyle w:val="p1a"/>
        <w:spacing w:line="240" w:lineRule="auto"/>
        <w:rPr>
          <w:rFonts w:ascii="NewCenturySchlbk-Roman" w:hAnsi="NewCenturySchlbk-Roman"/>
          <w:lang w:eastAsia="zh-CN"/>
        </w:rPr>
      </w:pPr>
      <w:r>
        <w:rPr>
          <w:rFonts w:ascii="NewCenturySchlbk-Roman" w:hAnsi="NewCenturySchlbk-Roman"/>
          <w:lang w:eastAsia="zh-CN"/>
        </w:rPr>
        <w:t>2.</w:t>
      </w:r>
      <w:r w:rsidR="00E7543C">
        <w:rPr>
          <w:rFonts w:ascii="NewCenturySchlbk-Roman" w:hAnsi="NewCenturySchlbk-Roman"/>
          <w:lang w:eastAsia="zh-CN"/>
        </w:rPr>
        <w:t>3</w:t>
      </w:r>
      <w:r>
        <w:rPr>
          <w:rFonts w:ascii="NewCenturySchlbk-Roman" w:hAnsi="NewCenturySchlbk-Roman"/>
          <w:lang w:eastAsia="zh-CN"/>
        </w:rPr>
        <w:t xml:space="preserve"> </w:t>
      </w:r>
      <w:r w:rsidRPr="00C952B7">
        <w:rPr>
          <w:rFonts w:ascii="NewCenturySchlbk-Roman" w:hAnsi="NewCenturySchlbk-Roman"/>
          <w:lang w:eastAsia="zh-CN"/>
        </w:rPr>
        <w:t>Context</w:t>
      </w:r>
    </w:p>
    <w:p w:rsidR="007E5958" w:rsidRPr="00C952B7" w:rsidRDefault="00C952B7" w:rsidP="007B3CC2">
      <w:pPr>
        <w:jc w:val="both"/>
        <w:rPr>
          <w:rFonts w:ascii="NewCenturySchlbk-Roman" w:hAnsi="NewCenturySchlbk-Roman"/>
          <w:sz w:val="20"/>
          <w:szCs w:val="20"/>
          <w:lang w:eastAsia="zh-CN"/>
        </w:rPr>
      </w:pPr>
      <w:r w:rsidRPr="00C952B7">
        <w:rPr>
          <w:rFonts w:ascii="NewCenturySchlbk-Roman" w:hAnsi="NewCenturySchlbk-Roman"/>
          <w:sz w:val="20"/>
          <w:szCs w:val="20"/>
          <w:lang w:eastAsia="zh-CN"/>
        </w:rPr>
        <w:t>Co</w:t>
      </w:r>
      <w:r w:rsidR="007B3CC2">
        <w:rPr>
          <w:rFonts w:ascii="NewCenturySchlbk-Roman" w:hAnsi="NewCenturySchlbk-Roman"/>
          <w:sz w:val="20"/>
          <w:szCs w:val="20"/>
          <w:lang w:eastAsia="zh-CN"/>
        </w:rPr>
        <w:t>rporate databases</w:t>
      </w:r>
      <w:r w:rsidRPr="00C952B7">
        <w:rPr>
          <w:rFonts w:ascii="NewCenturySchlbk-Roman" w:hAnsi="NewCenturySchlbk-Roman"/>
          <w:sz w:val="20"/>
          <w:szCs w:val="20"/>
          <w:lang w:eastAsia="zh-CN"/>
        </w:rPr>
        <w:t xml:space="preserve"> contain </w:t>
      </w:r>
      <w:r w:rsidR="007B3CC2">
        <w:rPr>
          <w:rFonts w:ascii="NewCenturySchlbk-Roman" w:hAnsi="NewCenturySchlbk-Roman"/>
          <w:sz w:val="20"/>
          <w:szCs w:val="20"/>
          <w:lang w:eastAsia="zh-CN"/>
        </w:rPr>
        <w:t>data</w:t>
      </w:r>
      <w:r w:rsidRPr="00C952B7">
        <w:rPr>
          <w:rFonts w:ascii="NewCenturySchlbk-Roman" w:hAnsi="NewCenturySchlbk-Roman"/>
          <w:sz w:val="20"/>
          <w:szCs w:val="20"/>
          <w:lang w:eastAsia="zh-CN"/>
        </w:rPr>
        <w:t xml:space="preserve"> that may be valuable because they include information about business plans, </w:t>
      </w:r>
      <w:r w:rsidR="00DF1E55">
        <w:rPr>
          <w:rFonts w:ascii="NewCenturySchlbk-Roman" w:hAnsi="NewCenturySchlbk-Roman"/>
          <w:sz w:val="20"/>
          <w:szCs w:val="20"/>
          <w:lang w:eastAsia="zh-CN"/>
        </w:rPr>
        <w:t>customer</w:t>
      </w:r>
      <w:r w:rsidRPr="00C952B7">
        <w:rPr>
          <w:rFonts w:ascii="NewCenturySchlbk-Roman" w:hAnsi="NewCenturySchlbk-Roman"/>
          <w:sz w:val="20"/>
          <w:szCs w:val="20"/>
          <w:lang w:eastAsia="zh-CN"/>
        </w:rPr>
        <w:t xml:space="preserve"> medical records, and similar.  We want </w:t>
      </w:r>
      <w:r w:rsidR="007B3CC2">
        <w:rPr>
          <w:rFonts w:ascii="NewCenturySchlbk-Roman" w:hAnsi="NewCenturySchlbk-Roman"/>
          <w:sz w:val="20"/>
          <w:szCs w:val="20"/>
          <w:lang w:eastAsia="zh-CN"/>
        </w:rPr>
        <w:t>our employees to have ac</w:t>
      </w:r>
      <w:r w:rsidR="00777599">
        <w:rPr>
          <w:rFonts w:ascii="NewCenturySchlbk-Roman" w:hAnsi="NewCenturySchlbk-Roman"/>
          <w:sz w:val="20"/>
          <w:szCs w:val="20"/>
          <w:lang w:eastAsia="zh-CN"/>
        </w:rPr>
        <w:t>c</w:t>
      </w:r>
      <w:r w:rsidR="007B3CC2">
        <w:rPr>
          <w:rFonts w:ascii="NewCenturySchlbk-Roman" w:hAnsi="NewCenturySchlbk-Roman"/>
          <w:sz w:val="20"/>
          <w:szCs w:val="20"/>
          <w:lang w:eastAsia="zh-CN"/>
        </w:rPr>
        <w:t>es</w:t>
      </w:r>
      <w:r w:rsidR="00C373E5">
        <w:rPr>
          <w:rFonts w:ascii="NewCenturySchlbk-Roman" w:hAnsi="NewCenturySchlbk-Roman"/>
          <w:sz w:val="20"/>
          <w:szCs w:val="20"/>
          <w:lang w:eastAsia="zh-CN"/>
        </w:rPr>
        <w:t>s</w:t>
      </w:r>
      <w:r w:rsidR="007B3CC2">
        <w:rPr>
          <w:rFonts w:ascii="NewCenturySchlbk-Roman" w:hAnsi="NewCenturySchlbk-Roman"/>
          <w:sz w:val="20"/>
          <w:szCs w:val="20"/>
          <w:lang w:eastAsia="zh-CN"/>
        </w:rPr>
        <w:t xml:space="preserve"> to these resources according to their business functions. </w:t>
      </w:r>
      <w:r w:rsidR="007E5958">
        <w:rPr>
          <w:rFonts w:ascii="NewCenturySchlbk-Roman" w:hAnsi="NewCenturySchlbk-Roman"/>
          <w:sz w:val="20"/>
          <w:szCs w:val="20"/>
          <w:lang w:eastAsia="zh-CN"/>
        </w:rPr>
        <w:t>People want to use th</w:t>
      </w:r>
      <w:r w:rsidR="00560E86">
        <w:rPr>
          <w:rFonts w:ascii="NewCenturySchlbk-Roman" w:hAnsi="NewCenturySchlbk-Roman"/>
          <w:sz w:val="20"/>
          <w:szCs w:val="20"/>
          <w:lang w:eastAsia="zh-CN"/>
        </w:rPr>
        <w:t>e</w:t>
      </w:r>
      <w:r w:rsidR="007E5958">
        <w:rPr>
          <w:rFonts w:ascii="NewCenturySchlbk-Roman" w:hAnsi="NewCenturySchlbk-Roman"/>
          <w:sz w:val="20"/>
          <w:szCs w:val="20"/>
          <w:lang w:eastAsia="zh-CN"/>
        </w:rPr>
        <w:t>ir smart phones</w:t>
      </w:r>
      <w:r w:rsidR="00001078">
        <w:rPr>
          <w:rFonts w:ascii="NewCenturySchlbk-Roman" w:hAnsi="NewCenturySchlbk-Roman"/>
          <w:sz w:val="20"/>
          <w:szCs w:val="20"/>
          <w:lang w:eastAsia="zh-CN"/>
        </w:rPr>
        <w:t xml:space="preserve"> and tablets</w:t>
      </w:r>
      <w:r w:rsidR="007E5958">
        <w:rPr>
          <w:rFonts w:ascii="NewCenturySchlbk-Roman" w:hAnsi="NewCenturySchlbk-Roman"/>
          <w:sz w:val="20"/>
          <w:szCs w:val="20"/>
          <w:lang w:eastAsia="zh-CN"/>
        </w:rPr>
        <w:t xml:space="preserve"> for all kinds of appl</w:t>
      </w:r>
      <w:r w:rsidR="00C373E5">
        <w:rPr>
          <w:rFonts w:ascii="NewCenturySchlbk-Roman" w:hAnsi="NewCenturySchlbk-Roman"/>
          <w:sz w:val="20"/>
          <w:szCs w:val="20"/>
          <w:lang w:eastAsia="zh-CN"/>
        </w:rPr>
        <w:t>ications, e.g. digital payments as well as all their private functions such as phone calls, interact</w:t>
      </w:r>
      <w:r w:rsidR="00345658">
        <w:rPr>
          <w:rFonts w:ascii="NewCenturySchlbk-Roman" w:hAnsi="NewCenturySchlbk-Roman"/>
          <w:sz w:val="20"/>
          <w:szCs w:val="20"/>
          <w:lang w:eastAsia="zh-CN"/>
        </w:rPr>
        <w:t>ions</w:t>
      </w:r>
      <w:r w:rsidR="00C373E5">
        <w:rPr>
          <w:rFonts w:ascii="NewCenturySchlbk-Roman" w:hAnsi="NewCenturySchlbk-Roman"/>
          <w:sz w:val="20"/>
          <w:szCs w:val="20"/>
          <w:lang w:eastAsia="zh-CN"/>
        </w:rPr>
        <w:t xml:space="preserve"> with friends, and similar. </w:t>
      </w:r>
      <w:r w:rsidR="00956505">
        <w:rPr>
          <w:rFonts w:ascii="NewCenturySchlbk-Roman" w:hAnsi="NewCenturySchlbk-Roman"/>
          <w:sz w:val="20"/>
          <w:szCs w:val="20"/>
          <w:lang w:eastAsia="zh-CN"/>
        </w:rPr>
        <w:t xml:space="preserve"> Some functions in mobile devices require a highly secure execution environment; for example, to </w:t>
      </w:r>
      <w:r w:rsidR="00501BDB">
        <w:rPr>
          <w:rFonts w:ascii="NewCenturySchlbk-Roman" w:hAnsi="NewCenturySchlbk-Roman"/>
          <w:sz w:val="20"/>
          <w:szCs w:val="20"/>
          <w:lang w:eastAsia="zh-CN"/>
        </w:rPr>
        <w:t xml:space="preserve">store access rights, cryptographic keys, and trusted processes </w:t>
      </w:r>
      <w:r w:rsidR="00677EB5">
        <w:rPr>
          <w:rFonts w:ascii="NewCenturySchlbk-Roman" w:hAnsi="NewCenturySchlbk-Roman"/>
          <w:sz w:val="20"/>
          <w:szCs w:val="20"/>
          <w:lang w:eastAsia="zh-CN"/>
        </w:rPr>
        <w:t>(</w:t>
      </w:r>
      <w:r w:rsidR="00501BDB">
        <w:rPr>
          <w:rFonts w:ascii="NewCenturySchlbk-Roman" w:hAnsi="NewCenturySchlbk-Roman"/>
          <w:sz w:val="20"/>
          <w:szCs w:val="20"/>
          <w:lang w:eastAsia="zh-CN"/>
        </w:rPr>
        <w:t>Win</w:t>
      </w:r>
      <w:r w:rsidR="00677EB5">
        <w:rPr>
          <w:rFonts w:ascii="NewCenturySchlbk-Roman" w:hAnsi="NewCenturySchlbk-Roman"/>
          <w:sz w:val="20"/>
          <w:szCs w:val="20"/>
          <w:lang w:eastAsia="zh-CN"/>
        </w:rPr>
        <w:t>ter 20</w:t>
      </w:r>
      <w:r w:rsidR="00501BDB">
        <w:rPr>
          <w:rFonts w:ascii="NewCenturySchlbk-Roman" w:hAnsi="NewCenturySchlbk-Roman"/>
          <w:sz w:val="20"/>
          <w:szCs w:val="20"/>
          <w:lang w:eastAsia="zh-CN"/>
        </w:rPr>
        <w:t>08</w:t>
      </w:r>
      <w:r w:rsidR="00677EB5">
        <w:rPr>
          <w:rFonts w:ascii="NewCenturySchlbk-Roman" w:hAnsi="NewCenturySchlbk-Roman"/>
          <w:sz w:val="20"/>
          <w:szCs w:val="20"/>
          <w:lang w:eastAsia="zh-CN"/>
        </w:rPr>
        <w:t>)</w:t>
      </w:r>
      <w:r w:rsidR="00501BDB">
        <w:rPr>
          <w:rFonts w:ascii="NewCenturySchlbk-Roman" w:hAnsi="NewCenturySchlbk-Roman"/>
          <w:sz w:val="20"/>
          <w:szCs w:val="20"/>
          <w:lang w:eastAsia="zh-CN"/>
        </w:rPr>
        <w:t>.</w:t>
      </w:r>
    </w:p>
    <w:p w:rsidR="00C952B7" w:rsidRPr="00C952B7" w:rsidRDefault="00C952B7" w:rsidP="007B3CC2">
      <w:pPr>
        <w:pStyle w:val="p1a"/>
        <w:spacing w:line="240" w:lineRule="auto"/>
        <w:rPr>
          <w:rFonts w:ascii="NewCenturySchlbk-Roman" w:hAnsi="NewCenturySchlbk-Roman"/>
          <w:lang w:eastAsia="zh-CN"/>
        </w:rPr>
      </w:pPr>
    </w:p>
    <w:p w:rsidR="00C952B7" w:rsidRDefault="00C952B7" w:rsidP="007B3CC2">
      <w:pPr>
        <w:pStyle w:val="p1a"/>
        <w:spacing w:line="240" w:lineRule="auto"/>
        <w:rPr>
          <w:rFonts w:ascii="NewCenturySchlbk-Roman" w:hAnsi="NewCenturySchlbk-Roman"/>
          <w:lang w:eastAsia="zh-CN"/>
        </w:rPr>
      </w:pPr>
      <w:r>
        <w:rPr>
          <w:rFonts w:ascii="NewCenturySchlbk-Roman" w:hAnsi="NewCenturySchlbk-Roman"/>
          <w:lang w:eastAsia="zh-CN"/>
        </w:rPr>
        <w:t>2.</w:t>
      </w:r>
      <w:r w:rsidR="00E7543C">
        <w:rPr>
          <w:rFonts w:ascii="NewCenturySchlbk-Roman" w:hAnsi="NewCenturySchlbk-Roman"/>
          <w:lang w:eastAsia="zh-CN"/>
        </w:rPr>
        <w:t>4</w:t>
      </w:r>
      <w:r>
        <w:rPr>
          <w:rFonts w:ascii="NewCenturySchlbk-Roman" w:hAnsi="NewCenturySchlbk-Roman"/>
          <w:lang w:eastAsia="zh-CN"/>
        </w:rPr>
        <w:t xml:space="preserve"> </w:t>
      </w:r>
      <w:r w:rsidRPr="00C952B7">
        <w:rPr>
          <w:rFonts w:ascii="NewCenturySchlbk-Roman" w:hAnsi="NewCenturySchlbk-Roman"/>
          <w:lang w:eastAsia="zh-CN"/>
        </w:rPr>
        <w:t>Problem</w:t>
      </w:r>
    </w:p>
    <w:p w:rsidR="002B28BE" w:rsidRPr="000157B7" w:rsidRDefault="00C373E5" w:rsidP="00AB4078">
      <w:pPr>
        <w:jc w:val="both"/>
        <w:rPr>
          <w:rFonts w:ascii="NewCenturySchlbk-Roman" w:hAnsi="NewCenturySchlbk-Roman"/>
          <w:sz w:val="20"/>
          <w:szCs w:val="20"/>
          <w:lang w:eastAsia="zh-CN"/>
        </w:rPr>
      </w:pPr>
      <w:proofErr w:type="spellStart"/>
      <w:r>
        <w:rPr>
          <w:rFonts w:ascii="NewCenturySchlbk-Roman" w:hAnsi="NewCenturySchlbk-Roman"/>
          <w:sz w:val="20"/>
          <w:szCs w:val="20"/>
          <w:lang w:eastAsia="zh-CN"/>
        </w:rPr>
        <w:t>MIxing</w:t>
      </w:r>
      <w:proofErr w:type="spellEnd"/>
      <w:r>
        <w:rPr>
          <w:rFonts w:ascii="NewCenturySchlbk-Roman" w:hAnsi="NewCenturySchlbk-Roman"/>
          <w:sz w:val="20"/>
          <w:szCs w:val="20"/>
          <w:lang w:eastAsia="zh-CN"/>
        </w:rPr>
        <w:t xml:space="preserve"> employees</w:t>
      </w:r>
      <w:r w:rsidR="00EB4211">
        <w:rPr>
          <w:rFonts w:ascii="NewCenturySchlbk-Roman" w:hAnsi="NewCenturySchlbk-Roman"/>
          <w:sz w:val="20"/>
          <w:szCs w:val="20"/>
          <w:lang w:eastAsia="zh-CN"/>
        </w:rPr>
        <w:t>’</w:t>
      </w:r>
      <w:r>
        <w:rPr>
          <w:rFonts w:ascii="NewCenturySchlbk-Roman" w:hAnsi="NewCenturySchlbk-Roman"/>
          <w:sz w:val="20"/>
          <w:szCs w:val="20"/>
          <w:lang w:eastAsia="zh-CN"/>
        </w:rPr>
        <w:t xml:space="preserve"> private functions</w:t>
      </w:r>
      <w:r w:rsidR="007B3CC2" w:rsidRPr="000157B7">
        <w:rPr>
          <w:rFonts w:ascii="NewCenturySchlbk-Roman" w:hAnsi="NewCenturySchlbk-Roman"/>
          <w:sz w:val="20"/>
          <w:szCs w:val="20"/>
          <w:lang w:eastAsia="zh-CN"/>
        </w:rPr>
        <w:t xml:space="preserve"> with company </w:t>
      </w:r>
      <w:r w:rsidR="00EB4211">
        <w:rPr>
          <w:rFonts w:ascii="NewCenturySchlbk-Roman" w:hAnsi="NewCenturySchlbk-Roman"/>
          <w:sz w:val="20"/>
          <w:szCs w:val="20"/>
          <w:lang w:eastAsia="zh-CN"/>
        </w:rPr>
        <w:t>information</w:t>
      </w:r>
      <w:r w:rsidR="007B3CC2" w:rsidRPr="000157B7">
        <w:rPr>
          <w:rFonts w:ascii="NewCenturySchlbk-Roman" w:hAnsi="NewCenturySchlbk-Roman"/>
          <w:sz w:val="20"/>
          <w:szCs w:val="20"/>
          <w:lang w:eastAsia="zh-CN"/>
        </w:rPr>
        <w:t xml:space="preserve"> may leak valuable company information. </w:t>
      </w:r>
      <w:r w:rsidR="002B28BE" w:rsidRPr="000157B7">
        <w:rPr>
          <w:rFonts w:ascii="NewCenturySchlbk-Roman" w:hAnsi="NewCenturySchlbk-Roman"/>
          <w:sz w:val="20"/>
          <w:szCs w:val="20"/>
          <w:lang w:eastAsia="zh-CN"/>
        </w:rPr>
        <w:t xml:space="preserve"> </w:t>
      </w:r>
      <w:r w:rsidR="000157B7" w:rsidRPr="000157B7">
        <w:rPr>
          <w:rFonts w:ascii="NewCenturySchlbk-Roman" w:hAnsi="NewCenturySchlbk-Roman"/>
          <w:sz w:val="20"/>
          <w:szCs w:val="20"/>
          <w:lang w:eastAsia="zh-CN"/>
        </w:rPr>
        <w:t>A</w:t>
      </w:r>
      <w:r w:rsidR="002B28BE" w:rsidRPr="000157B7">
        <w:rPr>
          <w:rFonts w:ascii="NewCenturySchlbk-Roman" w:hAnsi="NewCenturySchlbk-Roman"/>
          <w:sz w:val="20"/>
          <w:szCs w:val="20"/>
          <w:lang w:eastAsia="zh-CN"/>
        </w:rPr>
        <w:t xml:space="preserve"> malicious user </w:t>
      </w:r>
      <w:r w:rsidR="000157B7" w:rsidRPr="000157B7">
        <w:rPr>
          <w:rFonts w:ascii="NewCenturySchlbk-Roman" w:hAnsi="NewCenturySchlbk-Roman"/>
          <w:sz w:val="20"/>
          <w:szCs w:val="20"/>
          <w:lang w:eastAsia="zh-CN"/>
        </w:rPr>
        <w:t>who has compromised the private zone could get data that can help her attack the work zone.</w:t>
      </w:r>
      <w:r w:rsidR="00A167DF">
        <w:rPr>
          <w:rFonts w:ascii="NewCenturySchlbk-Roman" w:hAnsi="NewCenturySchlbk-Roman"/>
          <w:sz w:val="20"/>
          <w:szCs w:val="20"/>
          <w:lang w:eastAsia="zh-CN"/>
        </w:rPr>
        <w:t xml:space="preserve"> A malicious application run by an unsuspecting user could also collect similar information.</w:t>
      </w:r>
      <w:r w:rsidR="00E145B5">
        <w:rPr>
          <w:rFonts w:ascii="NewCenturySchlbk-Roman" w:hAnsi="NewCenturySchlbk-Roman"/>
          <w:sz w:val="20"/>
          <w:szCs w:val="20"/>
          <w:lang w:eastAsia="zh-CN"/>
        </w:rPr>
        <w:t xml:space="preserve"> We need to keep these two environments </w:t>
      </w:r>
      <w:r w:rsidR="00AA340D">
        <w:rPr>
          <w:rFonts w:ascii="NewCenturySchlbk-Roman" w:hAnsi="NewCenturySchlbk-Roman"/>
          <w:sz w:val="20"/>
          <w:szCs w:val="20"/>
          <w:lang w:eastAsia="zh-CN"/>
        </w:rPr>
        <w:t>strictly</w:t>
      </w:r>
      <w:r w:rsidR="00E145B5">
        <w:rPr>
          <w:rFonts w:ascii="NewCenturySchlbk-Roman" w:hAnsi="NewCenturySchlbk-Roman"/>
          <w:sz w:val="20"/>
          <w:szCs w:val="20"/>
          <w:lang w:eastAsia="zh-CN"/>
        </w:rPr>
        <w:t xml:space="preserve"> separated.</w:t>
      </w:r>
    </w:p>
    <w:p w:rsidR="00C952B7" w:rsidRPr="00C952B7" w:rsidRDefault="00C952B7" w:rsidP="007B3CC2">
      <w:pPr>
        <w:jc w:val="both"/>
        <w:rPr>
          <w:rFonts w:ascii="NewCenturySchlbk-Roman" w:hAnsi="NewCenturySchlbk-Roman"/>
          <w:sz w:val="20"/>
          <w:szCs w:val="20"/>
          <w:lang w:eastAsia="zh-CN"/>
        </w:rPr>
      </w:pPr>
    </w:p>
    <w:p w:rsidR="00C952B7" w:rsidRPr="00C952B7" w:rsidRDefault="00647B09" w:rsidP="007B3CC2">
      <w:pPr>
        <w:pStyle w:val="Heading3"/>
        <w:spacing w:before="0" w:after="0"/>
        <w:jc w:val="both"/>
        <w:rPr>
          <w:rFonts w:ascii="NewCenturySchlbk-Roman" w:hAnsi="NewCenturySchlbk-Roman" w:cs="Times New Roman"/>
          <w:b w:val="0"/>
          <w:bCs w:val="0"/>
          <w:sz w:val="20"/>
          <w:szCs w:val="20"/>
        </w:rPr>
      </w:pPr>
      <w:r>
        <w:rPr>
          <w:rFonts w:ascii="NewCenturySchlbk-Roman" w:hAnsi="NewCenturySchlbk-Roman" w:cs="Times New Roman"/>
          <w:b w:val="0"/>
          <w:bCs w:val="0"/>
          <w:sz w:val="20"/>
          <w:szCs w:val="20"/>
        </w:rPr>
        <w:t xml:space="preserve">2.5 </w:t>
      </w:r>
      <w:r w:rsidR="00C952B7" w:rsidRPr="00C952B7">
        <w:rPr>
          <w:rFonts w:ascii="NewCenturySchlbk-Roman" w:hAnsi="NewCenturySchlbk-Roman" w:cs="Times New Roman"/>
          <w:b w:val="0"/>
          <w:bCs w:val="0"/>
          <w:sz w:val="20"/>
          <w:szCs w:val="20"/>
        </w:rPr>
        <w:t>Forces</w:t>
      </w:r>
    </w:p>
    <w:p w:rsidR="00C952B7" w:rsidRDefault="00C952B7" w:rsidP="007B3CC2">
      <w:pPr>
        <w:pStyle w:val="Heading3"/>
        <w:spacing w:before="0" w:after="0"/>
        <w:jc w:val="both"/>
        <w:rPr>
          <w:rFonts w:ascii="NewCenturySchlbk-Roman" w:hAnsi="NewCenturySchlbk-Roman" w:cs="Times New Roman"/>
          <w:b w:val="0"/>
          <w:bCs w:val="0"/>
          <w:sz w:val="20"/>
          <w:szCs w:val="20"/>
        </w:rPr>
      </w:pPr>
      <w:r w:rsidRPr="00C952B7">
        <w:rPr>
          <w:rFonts w:ascii="NewCenturySchlbk-Roman" w:hAnsi="NewCenturySchlbk-Roman" w:cs="Times New Roman"/>
          <w:b w:val="0"/>
          <w:bCs w:val="0"/>
          <w:sz w:val="20"/>
          <w:szCs w:val="20"/>
        </w:rPr>
        <w:t>The following forces apply to the possible solution:</w:t>
      </w:r>
    </w:p>
    <w:p w:rsidR="00C952B7" w:rsidRPr="00C952B7" w:rsidRDefault="00C952B7" w:rsidP="007B3CC2">
      <w:pPr>
        <w:jc w:val="both"/>
        <w:rPr>
          <w:lang w:eastAsia="zh-CN"/>
        </w:rPr>
      </w:pPr>
    </w:p>
    <w:p w:rsidR="003D4459" w:rsidRPr="003D4459" w:rsidRDefault="003D4459" w:rsidP="006C1BC9">
      <w:pPr>
        <w:pStyle w:val="ListParagraph"/>
        <w:numPr>
          <w:ilvl w:val="0"/>
          <w:numId w:val="15"/>
        </w:numPr>
        <w:rPr>
          <w:rFonts w:ascii="NewCenturySchlbk-Roman" w:hAnsi="NewCenturySchlbk-Roman"/>
          <w:lang w:eastAsia="zh-CN"/>
        </w:rPr>
      </w:pPr>
      <w:r>
        <w:rPr>
          <w:rFonts w:ascii="NewCenturySchlbk-Roman" w:hAnsi="NewCenturySchlbk-Roman"/>
          <w:i/>
          <w:lang w:eastAsia="zh-CN"/>
        </w:rPr>
        <w:t xml:space="preserve">Function </w:t>
      </w:r>
      <w:r w:rsidR="00832E2C">
        <w:rPr>
          <w:rFonts w:ascii="NewCenturySchlbk-Roman" w:hAnsi="NewCenturySchlbk-Roman"/>
          <w:i/>
          <w:lang w:eastAsia="zh-CN"/>
        </w:rPr>
        <w:t>requirements</w:t>
      </w:r>
      <w:r>
        <w:rPr>
          <w:rFonts w:ascii="NewCenturySchlbk-Roman" w:hAnsi="NewCenturySchlbk-Roman"/>
          <w:i/>
          <w:lang w:eastAsia="zh-CN"/>
        </w:rPr>
        <w:t xml:space="preserve">. </w:t>
      </w:r>
      <w:r w:rsidRPr="003D4459">
        <w:rPr>
          <w:rFonts w:ascii="NewCenturySchlbk-Roman" w:hAnsi="NewCenturySchlbk-Roman"/>
          <w:lang w:eastAsia="zh-CN"/>
        </w:rPr>
        <w:t>Different zones may be used differently</w:t>
      </w:r>
      <w:r>
        <w:rPr>
          <w:rFonts w:ascii="NewCenturySchlbk-Roman" w:hAnsi="NewCenturySchlbk-Roman"/>
          <w:lang w:eastAsia="zh-CN"/>
        </w:rPr>
        <w:t xml:space="preserve"> which may impose different requirements o</w:t>
      </w:r>
      <w:r w:rsidR="00C44E67">
        <w:rPr>
          <w:rFonts w:ascii="NewCenturySchlbk-Roman" w:hAnsi="NewCenturySchlbk-Roman"/>
          <w:lang w:eastAsia="zh-CN"/>
        </w:rPr>
        <w:t>n</w:t>
      </w:r>
      <w:r>
        <w:rPr>
          <w:rFonts w:ascii="NewCenturySchlbk-Roman" w:hAnsi="NewCenturySchlbk-Roman"/>
          <w:lang w:eastAsia="zh-CN"/>
        </w:rPr>
        <w:t xml:space="preserve"> them; for example, real-time requirements. We should be able to provide different types of zones</w:t>
      </w:r>
      <w:r w:rsidR="00093810">
        <w:rPr>
          <w:rFonts w:ascii="NewCenturySchlbk-Roman" w:hAnsi="NewCenturySchlbk-Roman"/>
          <w:lang w:eastAsia="zh-CN"/>
        </w:rPr>
        <w:t xml:space="preserve"> to accommodate the needs of different applications</w:t>
      </w:r>
      <w:r>
        <w:rPr>
          <w:rFonts w:ascii="NewCenturySchlbk-Roman" w:hAnsi="NewCenturySchlbk-Roman"/>
          <w:lang w:eastAsia="zh-CN"/>
        </w:rPr>
        <w:t>.</w:t>
      </w:r>
    </w:p>
    <w:p w:rsidR="00FE00EF" w:rsidRDefault="007560E2" w:rsidP="006C1BC9">
      <w:pPr>
        <w:pStyle w:val="ListParagraph"/>
        <w:numPr>
          <w:ilvl w:val="0"/>
          <w:numId w:val="15"/>
        </w:numPr>
        <w:rPr>
          <w:rFonts w:ascii="NewCenturySchlbk-Roman" w:hAnsi="NewCenturySchlbk-Roman"/>
          <w:lang w:eastAsia="zh-CN"/>
        </w:rPr>
      </w:pPr>
      <w:r w:rsidRPr="002B28BE">
        <w:rPr>
          <w:rFonts w:ascii="NewCenturySchlbk-Roman" w:hAnsi="NewCenturySchlbk-Roman"/>
          <w:i/>
          <w:lang w:eastAsia="zh-CN"/>
        </w:rPr>
        <w:t xml:space="preserve">Isolation. </w:t>
      </w:r>
      <w:r w:rsidRPr="002B28BE">
        <w:rPr>
          <w:rFonts w:ascii="NewCenturySchlbk-Roman" w:hAnsi="NewCenturySchlbk-Roman"/>
          <w:lang w:eastAsia="zh-CN"/>
        </w:rPr>
        <w:t xml:space="preserve">We want to make sure that the different zones are strongly isolated. When an operating system </w:t>
      </w:r>
      <w:r w:rsidR="00DB4078">
        <w:rPr>
          <w:rFonts w:ascii="NewCenturySchlbk-Roman" w:hAnsi="NewCenturySchlbk-Roman"/>
          <w:lang w:eastAsia="zh-CN"/>
        </w:rPr>
        <w:t xml:space="preserve">in a zone </w:t>
      </w:r>
      <w:r w:rsidRPr="002B28BE">
        <w:rPr>
          <w:rFonts w:ascii="NewCenturySchlbk-Roman" w:hAnsi="NewCenturySchlbk-Roman"/>
          <w:lang w:eastAsia="zh-CN"/>
        </w:rPr>
        <w:t xml:space="preserve">crashes or it is penetrated by a hacker, the effects of this situation should not propagate to other operating systems running on </w:t>
      </w:r>
      <w:r w:rsidR="00DB4078">
        <w:rPr>
          <w:rFonts w:ascii="NewCenturySchlbk-Roman" w:hAnsi="NewCenturySchlbk-Roman"/>
          <w:lang w:eastAsia="zh-CN"/>
        </w:rPr>
        <w:t>different zones</w:t>
      </w:r>
      <w:r w:rsidRPr="002B28BE">
        <w:rPr>
          <w:rFonts w:ascii="NewCenturySchlbk-Roman" w:hAnsi="NewCenturySchlbk-Roman"/>
          <w:lang w:eastAsia="zh-CN"/>
        </w:rPr>
        <w:t>.</w:t>
      </w:r>
      <w:r w:rsidR="000252CC">
        <w:rPr>
          <w:rFonts w:ascii="NewCenturySchlbk-Roman" w:hAnsi="NewCenturySchlbk-Roman"/>
          <w:lang w:eastAsia="zh-CN"/>
        </w:rPr>
        <w:t xml:space="preserve"> For example, an attacker should not be able to access data in another zone.</w:t>
      </w:r>
    </w:p>
    <w:p w:rsidR="007560E2" w:rsidRDefault="007560E2" w:rsidP="006C1BC9">
      <w:pPr>
        <w:pStyle w:val="ListParagraph"/>
        <w:numPr>
          <w:ilvl w:val="0"/>
          <w:numId w:val="15"/>
        </w:numPr>
        <w:rPr>
          <w:rFonts w:ascii="NewCenturySchlbk-Roman" w:hAnsi="NewCenturySchlbk-Roman"/>
          <w:lang w:eastAsia="zh-CN"/>
        </w:rPr>
      </w:pPr>
      <w:r w:rsidRPr="002B28BE">
        <w:rPr>
          <w:rFonts w:ascii="NewCenturySchlbk-Roman" w:hAnsi="NewCenturySchlbk-Roman"/>
          <w:i/>
          <w:lang w:eastAsia="zh-CN"/>
        </w:rPr>
        <w:t>Flexibility.</w:t>
      </w:r>
      <w:r w:rsidRPr="002B28BE">
        <w:rPr>
          <w:rFonts w:ascii="NewCenturySchlbk-Roman" w:hAnsi="NewCenturySchlbk-Roman"/>
          <w:lang w:eastAsia="zh-CN"/>
        </w:rPr>
        <w:t xml:space="preserve"> If there are significant changes in the threats or the type of </w:t>
      </w:r>
      <w:r w:rsidR="00E12D44">
        <w:rPr>
          <w:rFonts w:ascii="NewCenturySchlbk-Roman" w:hAnsi="NewCenturySchlbk-Roman"/>
          <w:lang w:eastAsia="zh-CN"/>
        </w:rPr>
        <w:t>applications or system software</w:t>
      </w:r>
      <w:r w:rsidRPr="002B28BE">
        <w:rPr>
          <w:rFonts w:ascii="NewCenturySchlbk-Roman" w:hAnsi="NewCenturySchlbk-Roman"/>
          <w:lang w:eastAsia="zh-CN"/>
        </w:rPr>
        <w:t xml:space="preserve">, we may need to </w:t>
      </w:r>
      <w:r w:rsidR="008A5783">
        <w:rPr>
          <w:rFonts w:ascii="NewCenturySchlbk-Roman" w:hAnsi="NewCenturySchlbk-Roman"/>
          <w:lang w:eastAsia="zh-CN"/>
        </w:rPr>
        <w:t>modify</w:t>
      </w:r>
      <w:r w:rsidR="003D4459">
        <w:rPr>
          <w:rFonts w:ascii="NewCenturySchlbk-Roman" w:hAnsi="NewCenturySchlbk-Roman"/>
          <w:lang w:eastAsia="zh-CN"/>
        </w:rPr>
        <w:t xml:space="preserve"> the environment to implement different defense mechanisms.</w:t>
      </w:r>
    </w:p>
    <w:p w:rsidR="00292CD6" w:rsidRDefault="00292CD6" w:rsidP="00292CD6">
      <w:pPr>
        <w:pStyle w:val="ListParagraph"/>
        <w:numPr>
          <w:ilvl w:val="0"/>
          <w:numId w:val="15"/>
        </w:numPr>
        <w:rPr>
          <w:rFonts w:ascii="NewCenturySchlbk-Roman" w:hAnsi="NewCenturySchlbk-Roman"/>
        </w:rPr>
      </w:pPr>
      <w:r w:rsidRPr="007560E2">
        <w:rPr>
          <w:rFonts w:ascii="NewCenturySchlbk-Roman" w:hAnsi="NewCenturySchlbk-Roman"/>
          <w:i/>
        </w:rPr>
        <w:t>Hardware flexibility</w:t>
      </w:r>
      <w:r w:rsidRPr="007560E2">
        <w:rPr>
          <w:rFonts w:ascii="NewCenturySchlbk-Roman" w:hAnsi="NewCenturySchlbk-Roman"/>
        </w:rPr>
        <w:t xml:space="preserve">.  </w:t>
      </w:r>
      <w:r>
        <w:rPr>
          <w:rFonts w:ascii="NewCenturySchlbk-Roman" w:hAnsi="NewCenturySchlbk-Roman"/>
        </w:rPr>
        <w:t xml:space="preserve">For commercial reasons, we may want to use different types of processors, including some not yet designed. </w:t>
      </w:r>
    </w:p>
    <w:p w:rsidR="00864CDB" w:rsidRDefault="00864CDB" w:rsidP="007560E2">
      <w:pPr>
        <w:pStyle w:val="ListParagraph"/>
        <w:numPr>
          <w:ilvl w:val="0"/>
          <w:numId w:val="15"/>
        </w:numPr>
        <w:rPr>
          <w:rFonts w:ascii="NewCenturySchlbk-Roman" w:hAnsi="NewCenturySchlbk-Roman"/>
        </w:rPr>
      </w:pPr>
      <w:r>
        <w:rPr>
          <w:rFonts w:ascii="NewCenturySchlbk-Roman" w:hAnsi="NewCenturySchlbk-Roman"/>
          <w:i/>
        </w:rPr>
        <w:t>Performance overhead</w:t>
      </w:r>
      <w:r w:rsidR="00FB7DE8" w:rsidRPr="00FB7DE8">
        <w:rPr>
          <w:rFonts w:ascii="NewCenturySchlbk-Roman" w:hAnsi="NewCenturySchlbk-Roman"/>
        </w:rPr>
        <w:t>.</w:t>
      </w:r>
      <w:r w:rsidR="00FB7DE8">
        <w:rPr>
          <w:rFonts w:ascii="NewCenturySchlbk-Roman" w:hAnsi="NewCenturySchlbk-Roman"/>
        </w:rPr>
        <w:t xml:space="preserve"> We would like to have minimum performance overhead to perform this isolation. </w:t>
      </w:r>
    </w:p>
    <w:p w:rsidR="00613117" w:rsidRDefault="00613117" w:rsidP="00613117">
      <w:pPr>
        <w:pStyle w:val="ListParagraph"/>
        <w:numPr>
          <w:ilvl w:val="0"/>
          <w:numId w:val="15"/>
        </w:numPr>
        <w:rPr>
          <w:rFonts w:ascii="NewCenturySchlbk-Roman" w:hAnsi="NewCenturySchlbk-Roman"/>
          <w:lang w:eastAsia="zh-CN"/>
        </w:rPr>
      </w:pPr>
      <w:r w:rsidRPr="00D01E87">
        <w:rPr>
          <w:rFonts w:ascii="NewCenturySchlbk-Roman" w:hAnsi="NewCenturySchlbk-Roman"/>
          <w:i/>
        </w:rPr>
        <w:t>Trust</w:t>
      </w:r>
      <w:r w:rsidRPr="00D01E87">
        <w:rPr>
          <w:rFonts w:ascii="NewCenturySchlbk-Roman" w:hAnsi="NewCenturySchlbk-Roman"/>
        </w:rPr>
        <w:t xml:space="preserve">. </w:t>
      </w:r>
      <w:r w:rsidR="00457C3E">
        <w:rPr>
          <w:rFonts w:ascii="NewCenturySchlbk-Roman" w:hAnsi="NewCenturySchlbk-Roman"/>
        </w:rPr>
        <w:t xml:space="preserve">When the devices are part of some ecosystem we need to create trusted environments. It would be </w:t>
      </w:r>
      <w:r w:rsidR="00C0738A">
        <w:rPr>
          <w:rFonts w:ascii="NewCenturySchlbk-Roman" w:hAnsi="NewCenturySchlbk-Roman"/>
        </w:rPr>
        <w:t>valuable</w:t>
      </w:r>
      <w:r w:rsidR="00457C3E">
        <w:rPr>
          <w:rFonts w:ascii="NewCenturySchlbk-Roman" w:hAnsi="NewCenturySchlbk-Roman"/>
        </w:rPr>
        <w:t xml:space="preserve"> to use the secure zone as a source of trust attestation. </w:t>
      </w:r>
      <w:r>
        <w:rPr>
          <w:rFonts w:ascii="NewCenturySchlbk-Roman" w:hAnsi="NewCenturySchlbk-Roman"/>
        </w:rPr>
        <w:t xml:space="preserve"> </w:t>
      </w:r>
    </w:p>
    <w:p w:rsidR="00F1045A" w:rsidRDefault="00F1045A" w:rsidP="00C952B7">
      <w:pPr>
        <w:rPr>
          <w:lang w:eastAsia="zh-CN"/>
        </w:rPr>
      </w:pPr>
    </w:p>
    <w:p w:rsidR="00650A02" w:rsidRPr="00B60FDB" w:rsidRDefault="00650A02" w:rsidP="00650A02">
      <w:pPr>
        <w:pStyle w:val="Heading3"/>
        <w:spacing w:before="0" w:after="0"/>
        <w:jc w:val="both"/>
        <w:rPr>
          <w:rFonts w:ascii="NewCenturySchlbk-Roman" w:hAnsi="NewCenturySchlbk-Roman" w:cs="Times New Roman"/>
          <w:b w:val="0"/>
          <w:bCs w:val="0"/>
          <w:sz w:val="20"/>
          <w:szCs w:val="20"/>
        </w:rPr>
      </w:pPr>
      <w:r>
        <w:rPr>
          <w:rFonts w:ascii="NewCenturySchlbk-Roman" w:hAnsi="NewCenturySchlbk-Roman" w:cs="Times New Roman"/>
          <w:b w:val="0"/>
          <w:bCs w:val="0"/>
          <w:sz w:val="20"/>
          <w:szCs w:val="20"/>
        </w:rPr>
        <w:t>2.</w:t>
      </w:r>
      <w:r w:rsidR="0025496B">
        <w:rPr>
          <w:rFonts w:ascii="NewCenturySchlbk-Roman" w:hAnsi="NewCenturySchlbk-Roman" w:cs="Times New Roman"/>
          <w:b w:val="0"/>
          <w:bCs w:val="0"/>
          <w:sz w:val="20"/>
          <w:szCs w:val="20"/>
        </w:rPr>
        <w:t>6</w:t>
      </w:r>
      <w:r>
        <w:rPr>
          <w:rFonts w:ascii="NewCenturySchlbk-Roman" w:hAnsi="NewCenturySchlbk-Roman" w:cs="Times New Roman"/>
          <w:b w:val="0"/>
          <w:bCs w:val="0"/>
          <w:sz w:val="20"/>
          <w:szCs w:val="20"/>
        </w:rPr>
        <w:t xml:space="preserve">   </w:t>
      </w:r>
      <w:r w:rsidRPr="00B60FDB">
        <w:rPr>
          <w:rFonts w:ascii="NewCenturySchlbk-Roman" w:hAnsi="NewCenturySchlbk-Roman" w:cs="Times New Roman"/>
          <w:b w:val="0"/>
          <w:bCs w:val="0"/>
          <w:sz w:val="20"/>
          <w:szCs w:val="20"/>
        </w:rPr>
        <w:t>Threats</w:t>
      </w:r>
    </w:p>
    <w:p w:rsidR="00650A02" w:rsidRPr="00B60FDB" w:rsidRDefault="00650A02" w:rsidP="00650A02">
      <w:pPr>
        <w:pStyle w:val="Heading3"/>
        <w:spacing w:before="0" w:after="0"/>
        <w:ind w:left="720" w:hanging="720"/>
        <w:jc w:val="both"/>
        <w:rPr>
          <w:rFonts w:ascii="NewCenturySchlbk-Roman" w:hAnsi="NewCenturySchlbk-Roman" w:cs="Times New Roman"/>
          <w:b w:val="0"/>
          <w:bCs w:val="0"/>
          <w:sz w:val="20"/>
          <w:szCs w:val="20"/>
        </w:rPr>
      </w:pPr>
      <w:r>
        <w:rPr>
          <w:rFonts w:ascii="NewCenturySchlbk-Roman" w:hAnsi="NewCenturySchlbk-Roman" w:cs="Times New Roman"/>
          <w:b w:val="0"/>
          <w:bCs w:val="0"/>
          <w:sz w:val="20"/>
          <w:szCs w:val="20"/>
        </w:rPr>
        <w:t>Zone isolation can be attacked in the following ways</w:t>
      </w:r>
      <w:r w:rsidRPr="00B60FDB">
        <w:rPr>
          <w:rFonts w:ascii="NewCenturySchlbk-Roman" w:hAnsi="NewCenturySchlbk-Roman" w:cs="Times New Roman"/>
          <w:b w:val="0"/>
          <w:bCs w:val="0"/>
          <w:sz w:val="20"/>
          <w:szCs w:val="20"/>
        </w:rPr>
        <w:t xml:space="preserve">: </w:t>
      </w:r>
    </w:p>
    <w:p w:rsidR="00650A02" w:rsidRDefault="00650A02" w:rsidP="00650A02">
      <w:pPr>
        <w:pStyle w:val="ListParagraph"/>
        <w:numPr>
          <w:ilvl w:val="0"/>
          <w:numId w:val="6"/>
        </w:numPr>
        <w:rPr>
          <w:rFonts w:ascii="NewCenturySchlbk-Roman" w:hAnsi="NewCenturySchlbk-Roman"/>
        </w:rPr>
      </w:pPr>
      <w:r w:rsidRPr="00A150B6">
        <w:rPr>
          <w:rFonts w:ascii="NewCenturySchlbk-Roman" w:hAnsi="NewCenturySchlbk-Roman"/>
        </w:rPr>
        <w:t>T1. Compromising the private zone may result in finding information that can be used to attack the secure side</w:t>
      </w:r>
      <w:r w:rsidR="004E02F9">
        <w:rPr>
          <w:rFonts w:ascii="NewCenturySchlbk-Roman" w:hAnsi="NewCenturySchlbk-Roman"/>
        </w:rPr>
        <w:t>; for example, passwords to use the corporate database</w:t>
      </w:r>
      <w:r w:rsidRPr="00A150B6">
        <w:rPr>
          <w:rFonts w:ascii="NewCenturySchlbk-Roman" w:hAnsi="NewCenturySchlbk-Roman"/>
        </w:rPr>
        <w:t xml:space="preserve">. </w:t>
      </w:r>
    </w:p>
    <w:p w:rsidR="00650A02" w:rsidRPr="00A150B6" w:rsidRDefault="00650A02" w:rsidP="00650A02">
      <w:pPr>
        <w:pStyle w:val="ListParagraph"/>
        <w:numPr>
          <w:ilvl w:val="0"/>
          <w:numId w:val="6"/>
        </w:numPr>
        <w:rPr>
          <w:rFonts w:ascii="NewCenturySchlbk-Roman" w:hAnsi="NewCenturySchlbk-Roman"/>
        </w:rPr>
      </w:pPr>
      <w:r w:rsidRPr="00A150B6">
        <w:rPr>
          <w:rFonts w:ascii="NewCenturySchlbk-Roman" w:hAnsi="NewCenturySchlbk-Roman"/>
        </w:rPr>
        <w:t>T2. If the</w:t>
      </w:r>
      <w:r w:rsidR="008C7DAF">
        <w:rPr>
          <w:rFonts w:ascii="NewCenturySchlbk-Roman" w:hAnsi="NewCenturySchlbk-Roman"/>
        </w:rPr>
        <w:t xml:space="preserve"> separation</w:t>
      </w:r>
      <w:r w:rsidR="00F42074">
        <w:rPr>
          <w:rFonts w:ascii="NewCenturySchlbk-Roman" w:hAnsi="NewCenturySchlbk-Roman"/>
        </w:rPr>
        <w:t xml:space="preserve"> </w:t>
      </w:r>
      <w:proofErr w:type="gramStart"/>
      <w:r w:rsidR="00F42074">
        <w:rPr>
          <w:rFonts w:ascii="NewCenturySchlbk-Roman" w:hAnsi="NewCenturySchlbk-Roman"/>
        </w:rPr>
        <w:t xml:space="preserve">mechanism </w:t>
      </w:r>
      <w:r w:rsidRPr="00A150B6">
        <w:rPr>
          <w:rFonts w:ascii="NewCenturySchlbk-Roman" w:hAnsi="NewCenturySchlbk-Roman"/>
        </w:rPr>
        <w:t xml:space="preserve"> is</w:t>
      </w:r>
      <w:proofErr w:type="gramEnd"/>
      <w:r w:rsidRPr="00A150B6">
        <w:rPr>
          <w:rFonts w:ascii="NewCenturySchlbk-Roman" w:hAnsi="NewCenturySchlbk-Roman"/>
        </w:rPr>
        <w:t xml:space="preserve"> complex and has vulnerabilities it can be compromised by an attacker. </w:t>
      </w:r>
    </w:p>
    <w:p w:rsidR="004157E9" w:rsidRDefault="00650A02" w:rsidP="00650A02">
      <w:pPr>
        <w:pStyle w:val="Heading3"/>
        <w:numPr>
          <w:ilvl w:val="0"/>
          <w:numId w:val="6"/>
        </w:numPr>
        <w:spacing w:before="0" w:after="0"/>
        <w:jc w:val="both"/>
        <w:rPr>
          <w:rFonts w:ascii="NewCenturySchlbk-Roman" w:hAnsi="NewCenturySchlbk-Roman" w:cs="Times New Roman"/>
          <w:b w:val="0"/>
          <w:bCs w:val="0"/>
          <w:sz w:val="20"/>
          <w:szCs w:val="20"/>
        </w:rPr>
      </w:pPr>
      <w:r w:rsidRPr="00B60FDB">
        <w:rPr>
          <w:rFonts w:ascii="NewCenturySchlbk-Roman" w:hAnsi="NewCenturySchlbk-Roman" w:cs="Times New Roman"/>
          <w:b w:val="0"/>
          <w:bCs w:val="0"/>
          <w:sz w:val="20"/>
          <w:szCs w:val="20"/>
        </w:rPr>
        <w:t>T</w:t>
      </w:r>
      <w:r>
        <w:rPr>
          <w:rFonts w:ascii="NewCenturySchlbk-Roman" w:hAnsi="NewCenturySchlbk-Roman" w:cs="Times New Roman"/>
          <w:b w:val="0"/>
          <w:bCs w:val="0"/>
          <w:sz w:val="20"/>
          <w:szCs w:val="20"/>
        </w:rPr>
        <w:t>3</w:t>
      </w:r>
      <w:r w:rsidRPr="00B60FDB">
        <w:rPr>
          <w:rFonts w:ascii="NewCenturySchlbk-Roman" w:hAnsi="NewCenturySchlbk-Roman" w:cs="Times New Roman"/>
          <w:b w:val="0"/>
          <w:bCs w:val="0"/>
          <w:sz w:val="20"/>
          <w:szCs w:val="20"/>
        </w:rPr>
        <w:t>.</w:t>
      </w:r>
      <w:r>
        <w:rPr>
          <w:rFonts w:ascii="NewCenturySchlbk-Roman" w:hAnsi="NewCenturySchlbk-Roman" w:cs="Times New Roman"/>
          <w:b w:val="0"/>
          <w:bCs w:val="0"/>
          <w:sz w:val="20"/>
          <w:szCs w:val="20"/>
        </w:rPr>
        <w:t xml:space="preserve"> Lack of </w:t>
      </w:r>
      <w:r w:rsidR="00FE69AA">
        <w:rPr>
          <w:rFonts w:ascii="NewCenturySchlbk-Roman" w:hAnsi="NewCenturySchlbk-Roman" w:cs="Times New Roman"/>
          <w:b w:val="0"/>
          <w:bCs w:val="0"/>
          <w:sz w:val="20"/>
          <w:szCs w:val="20"/>
        </w:rPr>
        <w:t>security defenses</w:t>
      </w:r>
      <w:r>
        <w:rPr>
          <w:rFonts w:ascii="NewCenturySchlbk-Roman" w:hAnsi="NewCenturySchlbk-Roman" w:cs="Times New Roman"/>
          <w:b w:val="0"/>
          <w:bCs w:val="0"/>
          <w:sz w:val="20"/>
          <w:szCs w:val="20"/>
        </w:rPr>
        <w:t xml:space="preserve"> in the work zone could allow an attacker to access enterprise resources.</w:t>
      </w:r>
    </w:p>
    <w:p w:rsidR="00650A02" w:rsidRDefault="004157E9" w:rsidP="00650A02">
      <w:pPr>
        <w:pStyle w:val="Heading3"/>
        <w:numPr>
          <w:ilvl w:val="0"/>
          <w:numId w:val="6"/>
        </w:numPr>
        <w:spacing w:before="0" w:after="0"/>
        <w:jc w:val="both"/>
        <w:rPr>
          <w:rFonts w:ascii="NewCenturySchlbk-Roman" w:hAnsi="NewCenturySchlbk-Roman" w:cs="Times New Roman"/>
          <w:b w:val="0"/>
          <w:bCs w:val="0"/>
          <w:sz w:val="20"/>
          <w:szCs w:val="20"/>
        </w:rPr>
      </w:pPr>
      <w:r>
        <w:rPr>
          <w:rFonts w:ascii="NewCenturySchlbk-Roman" w:hAnsi="NewCenturySchlbk-Roman" w:cs="Times New Roman"/>
          <w:b w:val="0"/>
          <w:bCs w:val="0"/>
          <w:sz w:val="20"/>
          <w:szCs w:val="20"/>
        </w:rPr>
        <w:t xml:space="preserve">T4. Specific implementations </w:t>
      </w:r>
      <w:r w:rsidR="003D5332">
        <w:rPr>
          <w:rFonts w:ascii="NewCenturySchlbk-Roman" w:hAnsi="NewCenturySchlbk-Roman" w:cs="Times New Roman"/>
          <w:b w:val="0"/>
          <w:bCs w:val="0"/>
          <w:sz w:val="20"/>
          <w:szCs w:val="20"/>
        </w:rPr>
        <w:t xml:space="preserve">of the zone separation software </w:t>
      </w:r>
      <w:r>
        <w:rPr>
          <w:rFonts w:ascii="NewCenturySchlbk-Roman" w:hAnsi="NewCenturySchlbk-Roman" w:cs="Times New Roman"/>
          <w:b w:val="0"/>
          <w:bCs w:val="0"/>
          <w:sz w:val="20"/>
          <w:szCs w:val="20"/>
        </w:rPr>
        <w:t>may have vulnerabilities.</w:t>
      </w:r>
      <w:r w:rsidR="00650A02">
        <w:rPr>
          <w:rFonts w:ascii="NewCenturySchlbk-Roman" w:hAnsi="NewCenturySchlbk-Roman" w:cs="Times New Roman"/>
          <w:b w:val="0"/>
          <w:bCs w:val="0"/>
          <w:sz w:val="20"/>
          <w:szCs w:val="20"/>
        </w:rPr>
        <w:t xml:space="preserve"> </w:t>
      </w:r>
    </w:p>
    <w:p w:rsidR="004157E9" w:rsidRPr="004157E9" w:rsidRDefault="004157E9" w:rsidP="004157E9">
      <w:pPr>
        <w:rPr>
          <w:lang w:eastAsia="zh-CN"/>
        </w:rPr>
      </w:pPr>
    </w:p>
    <w:p w:rsidR="00650A02" w:rsidRDefault="00650A02" w:rsidP="00C952B7">
      <w:pPr>
        <w:rPr>
          <w:lang w:eastAsia="zh-CN"/>
        </w:rPr>
      </w:pPr>
    </w:p>
    <w:p w:rsidR="00C952B7" w:rsidRPr="00C952B7" w:rsidRDefault="00C952B7" w:rsidP="00C952B7">
      <w:pPr>
        <w:pStyle w:val="p1a"/>
        <w:spacing w:line="240" w:lineRule="auto"/>
        <w:rPr>
          <w:rFonts w:ascii="NewCenturySchlbk-Roman" w:hAnsi="NewCenturySchlbk-Roman"/>
          <w:lang w:eastAsia="zh-CN"/>
        </w:rPr>
      </w:pPr>
      <w:r>
        <w:rPr>
          <w:rFonts w:ascii="NewCenturySchlbk-Roman" w:hAnsi="NewCenturySchlbk-Roman"/>
          <w:lang w:eastAsia="zh-CN"/>
        </w:rPr>
        <w:lastRenderedPageBreak/>
        <w:t>2.</w:t>
      </w:r>
      <w:r w:rsidR="0025496B">
        <w:rPr>
          <w:rFonts w:ascii="NewCenturySchlbk-Roman" w:hAnsi="NewCenturySchlbk-Roman"/>
          <w:lang w:eastAsia="zh-CN"/>
        </w:rPr>
        <w:t>7</w:t>
      </w:r>
      <w:r>
        <w:rPr>
          <w:rFonts w:ascii="NewCenturySchlbk-Roman" w:hAnsi="NewCenturySchlbk-Roman"/>
          <w:lang w:eastAsia="zh-CN"/>
        </w:rPr>
        <w:t xml:space="preserve"> </w:t>
      </w:r>
      <w:r w:rsidRPr="00C952B7">
        <w:rPr>
          <w:rFonts w:ascii="NewCenturySchlbk-Roman" w:hAnsi="NewCenturySchlbk-Roman"/>
          <w:lang w:eastAsia="zh-CN"/>
        </w:rPr>
        <w:t>Solution</w:t>
      </w:r>
    </w:p>
    <w:p w:rsidR="00C952B7" w:rsidRDefault="0043140B" w:rsidP="006F3072">
      <w:pPr>
        <w:jc w:val="both"/>
        <w:rPr>
          <w:rFonts w:ascii="NewCenturySchlbk-Roman" w:hAnsi="NewCenturySchlbk-Roman"/>
          <w:sz w:val="20"/>
          <w:szCs w:val="20"/>
          <w:lang w:eastAsia="zh-CN"/>
        </w:rPr>
      </w:pPr>
      <w:r>
        <w:rPr>
          <w:rFonts w:ascii="NewCenturySchlbk-Roman" w:hAnsi="NewCenturySchlbk-Roman"/>
          <w:sz w:val="20"/>
          <w:szCs w:val="20"/>
          <w:lang w:eastAsia="zh-CN"/>
        </w:rPr>
        <w:t xml:space="preserve">Use </w:t>
      </w:r>
      <w:r w:rsidR="007F4C4B">
        <w:rPr>
          <w:rFonts w:ascii="NewCenturySchlbk-Roman" w:hAnsi="NewCenturySchlbk-Roman"/>
          <w:sz w:val="20"/>
          <w:szCs w:val="20"/>
          <w:lang w:eastAsia="zh-CN"/>
        </w:rPr>
        <w:t xml:space="preserve">specialized </w:t>
      </w:r>
      <w:r>
        <w:rPr>
          <w:rFonts w:ascii="NewCenturySchlbk-Roman" w:hAnsi="NewCenturySchlbk-Roman"/>
          <w:sz w:val="20"/>
          <w:szCs w:val="20"/>
          <w:lang w:eastAsia="zh-CN"/>
        </w:rPr>
        <w:t xml:space="preserve">virtual </w:t>
      </w:r>
      <w:r w:rsidR="006F3072">
        <w:rPr>
          <w:rFonts w:ascii="NewCenturySchlbk-Roman" w:hAnsi="NewCenturySchlbk-Roman"/>
          <w:sz w:val="20"/>
          <w:szCs w:val="20"/>
          <w:lang w:eastAsia="zh-CN"/>
        </w:rPr>
        <w:t>processors</w:t>
      </w:r>
      <w:r>
        <w:rPr>
          <w:rFonts w:ascii="NewCenturySchlbk-Roman" w:hAnsi="NewCenturySchlbk-Roman"/>
          <w:sz w:val="20"/>
          <w:szCs w:val="20"/>
          <w:lang w:eastAsia="zh-CN"/>
        </w:rPr>
        <w:t xml:space="preserve"> created by a virtual</w:t>
      </w:r>
      <w:r w:rsidR="00C736AE">
        <w:rPr>
          <w:rFonts w:ascii="NewCenturySchlbk-Roman" w:hAnsi="NewCenturySchlbk-Roman"/>
          <w:sz w:val="20"/>
          <w:szCs w:val="20"/>
          <w:lang w:eastAsia="zh-CN"/>
        </w:rPr>
        <w:t xml:space="preserve">ization </w:t>
      </w:r>
      <w:r>
        <w:rPr>
          <w:rFonts w:ascii="NewCenturySchlbk-Roman" w:hAnsi="NewCenturySchlbk-Roman"/>
          <w:sz w:val="20"/>
          <w:szCs w:val="20"/>
          <w:lang w:eastAsia="zh-CN"/>
        </w:rPr>
        <w:t>environment</w:t>
      </w:r>
      <w:r w:rsidR="00F74FAD">
        <w:rPr>
          <w:rFonts w:ascii="NewCenturySchlbk-Roman" w:hAnsi="NewCenturySchlbk-Roman"/>
          <w:sz w:val="20"/>
          <w:szCs w:val="20"/>
          <w:lang w:eastAsia="zh-CN"/>
        </w:rPr>
        <w:t xml:space="preserve"> (VE)</w:t>
      </w:r>
      <w:r>
        <w:rPr>
          <w:rFonts w:ascii="NewCenturySchlbk-Roman" w:hAnsi="NewCenturySchlbk-Roman"/>
          <w:sz w:val="20"/>
          <w:szCs w:val="20"/>
          <w:lang w:eastAsia="zh-CN"/>
        </w:rPr>
        <w:t>.</w:t>
      </w:r>
      <w:r w:rsidR="00F74FAD">
        <w:rPr>
          <w:rFonts w:ascii="NewCenturySchlbk-Roman" w:hAnsi="NewCenturySchlbk-Roman"/>
          <w:sz w:val="20"/>
          <w:szCs w:val="20"/>
          <w:lang w:eastAsia="zh-CN"/>
        </w:rPr>
        <w:t xml:space="preserve"> This VE only needs to create a few vi</w:t>
      </w:r>
      <w:r w:rsidR="00A150B6">
        <w:rPr>
          <w:rFonts w:ascii="NewCenturySchlbk-Roman" w:hAnsi="NewCenturySchlbk-Roman"/>
          <w:sz w:val="20"/>
          <w:szCs w:val="20"/>
          <w:lang w:eastAsia="zh-CN"/>
        </w:rPr>
        <w:t>r</w:t>
      </w:r>
      <w:r w:rsidR="00F74FAD">
        <w:rPr>
          <w:rFonts w:ascii="NewCenturySchlbk-Roman" w:hAnsi="NewCenturySchlbk-Roman"/>
          <w:sz w:val="20"/>
          <w:szCs w:val="20"/>
          <w:lang w:eastAsia="zh-CN"/>
        </w:rPr>
        <w:t xml:space="preserve">tual </w:t>
      </w:r>
      <w:r w:rsidR="006F3072">
        <w:rPr>
          <w:rFonts w:ascii="NewCenturySchlbk-Roman" w:hAnsi="NewCenturySchlbk-Roman"/>
          <w:sz w:val="20"/>
          <w:szCs w:val="20"/>
          <w:lang w:eastAsia="zh-CN"/>
        </w:rPr>
        <w:t>processors</w:t>
      </w:r>
      <w:r w:rsidR="00F74FAD">
        <w:rPr>
          <w:rFonts w:ascii="NewCenturySchlbk-Roman" w:hAnsi="NewCenturySchlbk-Roman"/>
          <w:sz w:val="20"/>
          <w:szCs w:val="20"/>
          <w:lang w:eastAsia="zh-CN"/>
        </w:rPr>
        <w:t xml:space="preserve"> of predefined types. </w:t>
      </w:r>
      <w:r w:rsidR="00973EA5">
        <w:rPr>
          <w:rFonts w:ascii="NewCenturySchlbk-Roman" w:hAnsi="NewCenturySchlbk-Roman"/>
          <w:sz w:val="20"/>
          <w:szCs w:val="20"/>
          <w:lang w:eastAsia="zh-CN"/>
        </w:rPr>
        <w:t>The virtualization environment can be purely software or supported by hardware.</w:t>
      </w:r>
    </w:p>
    <w:p w:rsidR="0043140B" w:rsidRPr="00C952B7" w:rsidRDefault="0043140B" w:rsidP="00C952B7">
      <w:pPr>
        <w:rPr>
          <w:rFonts w:ascii="NewCenturySchlbk-Roman" w:hAnsi="NewCenturySchlbk-Roman"/>
          <w:sz w:val="20"/>
          <w:szCs w:val="20"/>
          <w:lang w:eastAsia="zh-CN"/>
        </w:rPr>
      </w:pPr>
    </w:p>
    <w:p w:rsidR="00C952B7" w:rsidRPr="00C952B7" w:rsidRDefault="00C952B7" w:rsidP="00C952B7">
      <w:pPr>
        <w:rPr>
          <w:rFonts w:ascii="NewCenturySchlbk-Roman" w:hAnsi="NewCenturySchlbk-Roman"/>
          <w:i/>
          <w:sz w:val="20"/>
          <w:szCs w:val="20"/>
          <w:lang w:eastAsia="zh-CN"/>
        </w:rPr>
      </w:pPr>
      <w:r>
        <w:rPr>
          <w:rFonts w:ascii="NewCenturySchlbk-Roman" w:hAnsi="NewCenturySchlbk-Roman"/>
          <w:sz w:val="20"/>
          <w:szCs w:val="20"/>
          <w:lang w:eastAsia="zh-CN"/>
        </w:rPr>
        <w:t>2.</w:t>
      </w:r>
      <w:r w:rsidR="00AE591C">
        <w:rPr>
          <w:rFonts w:ascii="NewCenturySchlbk-Roman" w:hAnsi="NewCenturySchlbk-Roman"/>
          <w:sz w:val="20"/>
          <w:szCs w:val="20"/>
          <w:lang w:eastAsia="zh-CN"/>
        </w:rPr>
        <w:t>7</w:t>
      </w:r>
      <w:r>
        <w:rPr>
          <w:rFonts w:ascii="NewCenturySchlbk-Roman" w:hAnsi="NewCenturySchlbk-Roman"/>
          <w:sz w:val="20"/>
          <w:szCs w:val="20"/>
          <w:lang w:eastAsia="zh-CN"/>
        </w:rPr>
        <w:t xml:space="preserve">.1 </w:t>
      </w:r>
      <w:r w:rsidRPr="00C952B7">
        <w:rPr>
          <w:rFonts w:ascii="NewCenturySchlbk-Roman" w:hAnsi="NewCenturySchlbk-Roman"/>
          <w:i/>
          <w:sz w:val="20"/>
          <w:szCs w:val="20"/>
          <w:lang w:eastAsia="zh-CN"/>
        </w:rPr>
        <w:t>Structure</w:t>
      </w:r>
    </w:p>
    <w:p w:rsidR="00BC3F6B" w:rsidRDefault="00C952B7" w:rsidP="00BC3F6B">
      <w:pPr>
        <w:jc w:val="both"/>
        <w:rPr>
          <w:rFonts w:ascii="NewCenturySchlbk-Roman" w:hAnsi="NewCenturySchlbk-Roman"/>
          <w:sz w:val="20"/>
          <w:szCs w:val="20"/>
          <w:lang w:eastAsia="zh-CN"/>
        </w:rPr>
      </w:pPr>
      <w:r w:rsidRPr="00C952B7">
        <w:rPr>
          <w:rFonts w:ascii="NewCenturySchlbk-Roman" w:hAnsi="NewCenturySchlbk-Roman"/>
          <w:sz w:val="20"/>
          <w:szCs w:val="20"/>
          <w:lang w:eastAsia="zh-CN"/>
        </w:rPr>
        <w:t>Figure 1 shows the class model of th</w:t>
      </w:r>
      <w:r w:rsidR="00E4446A">
        <w:rPr>
          <w:rFonts w:ascii="NewCenturySchlbk-Roman" w:hAnsi="NewCenturySchlbk-Roman"/>
          <w:sz w:val="20"/>
          <w:szCs w:val="20"/>
          <w:lang w:eastAsia="zh-CN"/>
        </w:rPr>
        <w:t>is</w:t>
      </w:r>
      <w:r w:rsidR="008A6032">
        <w:rPr>
          <w:rFonts w:ascii="NewCenturySchlbk-Roman" w:hAnsi="NewCenturySchlbk-Roman"/>
          <w:sz w:val="20"/>
          <w:szCs w:val="20"/>
          <w:lang w:eastAsia="zh-CN"/>
        </w:rPr>
        <w:t xml:space="preserve"> pattern</w:t>
      </w:r>
      <w:r w:rsidRPr="00C952B7">
        <w:rPr>
          <w:rFonts w:ascii="NewCenturySchlbk-Roman" w:hAnsi="NewCenturySchlbk-Roman"/>
          <w:sz w:val="20"/>
          <w:szCs w:val="20"/>
          <w:lang w:eastAsia="zh-CN"/>
        </w:rPr>
        <w:t xml:space="preserve">. </w:t>
      </w:r>
      <w:r w:rsidR="00F74FAD">
        <w:rPr>
          <w:rFonts w:ascii="NewCenturySchlbk-Roman" w:hAnsi="NewCenturySchlbk-Roman"/>
          <w:sz w:val="20"/>
          <w:szCs w:val="20"/>
          <w:lang w:eastAsia="zh-CN"/>
        </w:rPr>
        <w:t>The Virtual</w:t>
      </w:r>
      <w:r w:rsidR="00E2712E">
        <w:rPr>
          <w:rFonts w:ascii="NewCenturySchlbk-Roman" w:hAnsi="NewCenturySchlbk-Roman"/>
          <w:sz w:val="20"/>
          <w:szCs w:val="20"/>
          <w:lang w:eastAsia="zh-CN"/>
        </w:rPr>
        <w:t>ization</w:t>
      </w:r>
      <w:r w:rsidR="00F74FAD">
        <w:rPr>
          <w:rFonts w:ascii="NewCenturySchlbk-Roman" w:hAnsi="NewCenturySchlbk-Roman"/>
          <w:sz w:val="20"/>
          <w:szCs w:val="20"/>
          <w:lang w:eastAsia="zh-CN"/>
        </w:rPr>
        <w:t xml:space="preserve"> Environment (VE) </w:t>
      </w:r>
      <w:r w:rsidR="00E2712E">
        <w:rPr>
          <w:rFonts w:ascii="NewCenturySchlbk-Roman" w:hAnsi="NewCenturySchlbk-Roman"/>
          <w:sz w:val="20"/>
          <w:szCs w:val="20"/>
          <w:lang w:eastAsia="zh-CN"/>
        </w:rPr>
        <w:t>creates</w:t>
      </w:r>
      <w:r w:rsidR="00F74FAD">
        <w:rPr>
          <w:rFonts w:ascii="NewCenturySchlbk-Roman" w:hAnsi="NewCenturySchlbk-Roman"/>
          <w:sz w:val="20"/>
          <w:szCs w:val="20"/>
          <w:lang w:eastAsia="zh-CN"/>
        </w:rPr>
        <w:t xml:space="preserve"> Virtual </w:t>
      </w:r>
      <w:r w:rsidR="00E2712E">
        <w:rPr>
          <w:rFonts w:ascii="NewCenturySchlbk-Roman" w:hAnsi="NewCenturySchlbk-Roman"/>
          <w:sz w:val="20"/>
          <w:szCs w:val="20"/>
          <w:lang w:eastAsia="zh-CN"/>
        </w:rPr>
        <w:t>Zones</w:t>
      </w:r>
      <w:r w:rsidR="003D2D4F">
        <w:rPr>
          <w:rFonts w:ascii="NewCenturySchlbk-Roman" w:hAnsi="NewCenturySchlbk-Roman"/>
          <w:sz w:val="20"/>
          <w:szCs w:val="20"/>
          <w:lang w:eastAsia="zh-CN"/>
        </w:rPr>
        <w:t xml:space="preserve"> of two or more types: Private and Work. As in any VE</w:t>
      </w:r>
      <w:r w:rsidR="00E7293C">
        <w:rPr>
          <w:rFonts w:ascii="NewCenturySchlbk-Roman" w:hAnsi="NewCenturySchlbk-Roman"/>
          <w:sz w:val="20"/>
          <w:szCs w:val="20"/>
          <w:lang w:eastAsia="zh-CN"/>
        </w:rPr>
        <w:t>, the V</w:t>
      </w:r>
      <w:r w:rsidR="00E2712E">
        <w:rPr>
          <w:rFonts w:ascii="NewCenturySchlbk-Roman" w:hAnsi="NewCenturySchlbk-Roman"/>
          <w:sz w:val="20"/>
          <w:szCs w:val="20"/>
          <w:lang w:eastAsia="zh-CN"/>
        </w:rPr>
        <w:t>E</w:t>
      </w:r>
      <w:r w:rsidR="003D2D4F">
        <w:rPr>
          <w:rFonts w:ascii="NewCenturySchlbk-Roman" w:hAnsi="NewCenturySchlbk-Roman"/>
          <w:sz w:val="20"/>
          <w:szCs w:val="20"/>
          <w:lang w:eastAsia="zh-CN"/>
        </w:rPr>
        <w:t xml:space="preserve"> controls the real </w:t>
      </w:r>
      <w:r w:rsidR="00E7293C">
        <w:rPr>
          <w:rFonts w:ascii="NewCenturySchlbk-Roman" w:hAnsi="NewCenturySchlbk-Roman"/>
          <w:sz w:val="20"/>
          <w:szCs w:val="20"/>
          <w:lang w:eastAsia="zh-CN"/>
        </w:rPr>
        <w:t xml:space="preserve">Hardware. Each </w:t>
      </w:r>
      <w:r w:rsidR="00E2712E">
        <w:rPr>
          <w:rFonts w:ascii="NewCenturySchlbk-Roman" w:hAnsi="NewCenturySchlbk-Roman"/>
          <w:sz w:val="20"/>
          <w:szCs w:val="20"/>
          <w:lang w:eastAsia="zh-CN"/>
        </w:rPr>
        <w:t xml:space="preserve">Zone can </w:t>
      </w:r>
      <w:r w:rsidR="00E7293C">
        <w:rPr>
          <w:rFonts w:ascii="NewCenturySchlbk-Roman" w:hAnsi="NewCenturySchlbk-Roman"/>
          <w:sz w:val="20"/>
          <w:szCs w:val="20"/>
          <w:lang w:eastAsia="zh-CN"/>
        </w:rPr>
        <w:t>run a Guest Operating System supported by the V</w:t>
      </w:r>
      <w:r w:rsidR="00E2712E">
        <w:rPr>
          <w:rFonts w:ascii="NewCenturySchlbk-Roman" w:hAnsi="NewCenturySchlbk-Roman"/>
          <w:sz w:val="20"/>
          <w:szCs w:val="20"/>
          <w:lang w:eastAsia="zh-CN"/>
        </w:rPr>
        <w:t>E</w:t>
      </w:r>
      <w:r w:rsidR="00E7293C">
        <w:rPr>
          <w:rFonts w:ascii="NewCenturySchlbk-Roman" w:hAnsi="NewCenturySchlbk-Roman"/>
          <w:sz w:val="20"/>
          <w:szCs w:val="20"/>
          <w:lang w:eastAsia="zh-CN"/>
        </w:rPr>
        <w:t>.</w:t>
      </w:r>
    </w:p>
    <w:p w:rsidR="00C952B7" w:rsidRDefault="00C952B7" w:rsidP="00C952B7">
      <w:pPr>
        <w:pStyle w:val="Heading3"/>
        <w:spacing w:before="0" w:after="0"/>
        <w:jc w:val="both"/>
        <w:rPr>
          <w:rFonts w:ascii="NewCenturySchlbk-Roman" w:hAnsi="NewCenturySchlbk-Roman" w:cs="Times New Roman"/>
          <w:b w:val="0"/>
          <w:bCs w:val="0"/>
          <w:sz w:val="20"/>
          <w:szCs w:val="20"/>
        </w:rPr>
      </w:pPr>
    </w:p>
    <w:p w:rsidR="00AB53B2" w:rsidRPr="00020A64" w:rsidRDefault="00AB53B2" w:rsidP="00AB53B2">
      <w:pPr>
        <w:pStyle w:val="HTMLPreformatted"/>
        <w:spacing w:line="240" w:lineRule="auto"/>
        <w:ind w:firstLine="0"/>
        <w:jc w:val="left"/>
        <w:rPr>
          <w:rFonts w:ascii="NewCenturySchlbk-Roman" w:eastAsia="Times New Roman" w:hAnsi="NewCenturySchlbk-Roman"/>
          <w:i/>
          <w:lang w:val="en-US" w:eastAsia="zh-CN"/>
        </w:rPr>
      </w:pPr>
      <w:r>
        <w:rPr>
          <w:rFonts w:ascii="NewCenturySchlbk-Roman" w:eastAsia="Times New Roman" w:hAnsi="NewCenturySchlbk-Roman"/>
          <w:lang w:val="en-US" w:eastAsia="zh-CN"/>
        </w:rPr>
        <w:t>2.</w:t>
      </w:r>
      <w:r w:rsidR="00AE591C">
        <w:rPr>
          <w:rFonts w:ascii="NewCenturySchlbk-Roman" w:eastAsia="Times New Roman" w:hAnsi="NewCenturySchlbk-Roman"/>
          <w:lang w:val="en-US" w:eastAsia="zh-CN"/>
        </w:rPr>
        <w:t>7</w:t>
      </w:r>
      <w:r>
        <w:rPr>
          <w:rFonts w:ascii="NewCenturySchlbk-Roman" w:eastAsia="Times New Roman" w:hAnsi="NewCenturySchlbk-Roman"/>
          <w:lang w:val="en-US" w:eastAsia="zh-CN"/>
        </w:rPr>
        <w:t xml:space="preserve">.2 </w:t>
      </w:r>
      <w:r w:rsidRPr="00020A64">
        <w:rPr>
          <w:rFonts w:ascii="NewCenturySchlbk-Roman" w:eastAsia="Times New Roman" w:hAnsi="NewCenturySchlbk-Roman"/>
          <w:i/>
          <w:lang w:val="en-US" w:eastAsia="zh-CN"/>
        </w:rPr>
        <w:t>Dynamics</w:t>
      </w:r>
    </w:p>
    <w:p w:rsidR="00C952B7" w:rsidRPr="000441F5" w:rsidRDefault="005F2229" w:rsidP="00866010">
      <w:pPr>
        <w:pStyle w:val="HTMLPreformatted"/>
        <w:spacing w:line="240" w:lineRule="auto"/>
        <w:ind w:firstLine="0"/>
        <w:rPr>
          <w:rFonts w:ascii="NewCenturySchlbk-Roman" w:hAnsi="NewCenturySchlbk-Roman"/>
          <w:sz w:val="16"/>
          <w:lang w:eastAsia="zh-CN"/>
        </w:rPr>
      </w:pPr>
      <w:r>
        <w:rPr>
          <w:rFonts w:ascii="NewCenturySchlbk-Roman" w:eastAsia="Times New Roman" w:hAnsi="NewCenturySchlbk-Roman"/>
          <w:lang w:val="en-US" w:eastAsia="zh-CN"/>
        </w:rPr>
        <w:t>Possible use cases include</w:t>
      </w:r>
      <w:r w:rsidR="00AB53B2" w:rsidRPr="00020A64">
        <w:rPr>
          <w:rFonts w:ascii="NewCenturySchlbk-Roman" w:eastAsia="Times New Roman" w:hAnsi="NewCenturySchlbk-Roman"/>
          <w:lang w:val="en-US" w:eastAsia="zh-CN"/>
        </w:rPr>
        <w:t xml:space="preserve"> </w:t>
      </w:r>
      <w:r w:rsidR="008A6032">
        <w:rPr>
          <w:rFonts w:ascii="NewCenturySchlbk-Roman" w:eastAsia="Times New Roman" w:hAnsi="NewCenturySchlbk-Roman"/>
          <w:lang w:val="en-US" w:eastAsia="zh-CN"/>
        </w:rPr>
        <w:t>“Make a phone call”</w:t>
      </w:r>
      <w:r>
        <w:rPr>
          <w:rFonts w:ascii="NewCenturySchlbk-Roman" w:eastAsia="Times New Roman" w:hAnsi="NewCenturySchlbk-Roman"/>
          <w:lang w:val="en-US" w:eastAsia="zh-CN"/>
        </w:rPr>
        <w:t>, “</w:t>
      </w:r>
      <w:r w:rsidR="008A6032">
        <w:rPr>
          <w:rFonts w:ascii="NewCenturySchlbk-Roman" w:eastAsia="Times New Roman" w:hAnsi="NewCenturySchlbk-Roman"/>
          <w:lang w:val="en-US" w:eastAsia="zh-CN"/>
        </w:rPr>
        <w:t>Access a company database</w:t>
      </w:r>
      <w:r>
        <w:rPr>
          <w:rFonts w:ascii="NewCenturySchlbk-Roman" w:eastAsia="Times New Roman" w:hAnsi="NewCenturySchlbk-Roman"/>
          <w:lang w:val="en-US" w:eastAsia="zh-CN"/>
        </w:rPr>
        <w:t>”,</w:t>
      </w:r>
      <w:r w:rsidR="00AB53B2" w:rsidRPr="00020A64">
        <w:rPr>
          <w:rFonts w:ascii="NewCenturySchlbk-Roman" w:eastAsia="Times New Roman" w:hAnsi="NewCenturySchlbk-Roman"/>
          <w:lang w:val="en-US" w:eastAsia="zh-CN"/>
        </w:rPr>
        <w:t xml:space="preserve"> </w:t>
      </w:r>
      <w:r w:rsidR="00AB53B2">
        <w:rPr>
          <w:rFonts w:ascii="NewCenturySchlbk-Roman" w:eastAsia="Times New Roman" w:hAnsi="NewCenturySchlbk-Roman"/>
          <w:lang w:val="en-US" w:eastAsia="zh-CN"/>
        </w:rPr>
        <w:t xml:space="preserve">and </w:t>
      </w:r>
      <w:r>
        <w:rPr>
          <w:rFonts w:ascii="NewCenturySchlbk-Roman" w:eastAsia="Times New Roman" w:hAnsi="NewCenturySchlbk-Roman"/>
          <w:lang w:val="en-US" w:eastAsia="zh-CN"/>
        </w:rPr>
        <w:t>“</w:t>
      </w:r>
      <w:r w:rsidR="00AB53B2" w:rsidRPr="00020A64">
        <w:rPr>
          <w:rFonts w:ascii="NewCenturySchlbk-Roman" w:eastAsia="Times New Roman" w:hAnsi="NewCenturySchlbk-Roman"/>
          <w:lang w:val="en-US" w:eastAsia="zh-CN"/>
        </w:rPr>
        <w:t>Update Subject Information</w:t>
      </w:r>
      <w:r>
        <w:rPr>
          <w:rFonts w:ascii="NewCenturySchlbk-Roman" w:eastAsia="Times New Roman" w:hAnsi="NewCenturySchlbk-Roman"/>
          <w:lang w:val="en-US" w:eastAsia="zh-CN"/>
        </w:rPr>
        <w:t>”</w:t>
      </w:r>
      <w:r w:rsidR="00AB53B2" w:rsidRPr="00020A64">
        <w:rPr>
          <w:rFonts w:ascii="NewCenturySchlbk-Roman" w:eastAsia="Times New Roman" w:hAnsi="NewCenturySchlbk-Roman"/>
          <w:lang w:val="en-US" w:eastAsia="zh-CN"/>
        </w:rPr>
        <w:t>.</w:t>
      </w:r>
    </w:p>
    <w:p w:rsidR="00C2795E" w:rsidRPr="00C2795E" w:rsidRDefault="00C2795E" w:rsidP="00C2795E">
      <w:pPr>
        <w:rPr>
          <w:lang w:eastAsia="zh-CN"/>
        </w:rPr>
      </w:pPr>
    </w:p>
    <w:p w:rsidR="00C952B7" w:rsidRDefault="00C952B7" w:rsidP="007F4C4B">
      <w:pPr>
        <w:jc w:val="center"/>
        <w:rPr>
          <w:lang w:eastAsia="zh-CN"/>
        </w:rPr>
      </w:pPr>
    </w:p>
    <w:p w:rsidR="005F2229" w:rsidRDefault="005F2229" w:rsidP="007F4C4B">
      <w:pPr>
        <w:jc w:val="center"/>
        <w:rPr>
          <w:lang w:eastAsia="zh-CN"/>
        </w:rPr>
      </w:pPr>
    </w:p>
    <w:p w:rsidR="005F2229" w:rsidRDefault="00866010" w:rsidP="007F4C4B">
      <w:pPr>
        <w:jc w:val="center"/>
        <w:rPr>
          <w:lang w:eastAsia="zh-CN"/>
        </w:rPr>
      </w:pPr>
      <w:r w:rsidRPr="00866010">
        <w:rPr>
          <w:noProof/>
        </w:rPr>
        <w:drawing>
          <wp:inline distT="0" distB="0" distL="0" distR="0">
            <wp:extent cx="3502025" cy="2336800"/>
            <wp:effectExtent l="0" t="0" r="317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02025" cy="2336800"/>
                    </a:xfrm>
                    <a:prstGeom prst="rect">
                      <a:avLst/>
                    </a:prstGeom>
                    <a:noFill/>
                    <a:ln>
                      <a:noFill/>
                    </a:ln>
                  </pic:spPr>
                </pic:pic>
              </a:graphicData>
            </a:graphic>
          </wp:inline>
        </w:drawing>
      </w:r>
    </w:p>
    <w:p w:rsidR="00C952B7" w:rsidRDefault="00C952B7" w:rsidP="00C952B7">
      <w:pPr>
        <w:rPr>
          <w:lang w:eastAsia="zh-CN"/>
        </w:rPr>
      </w:pPr>
    </w:p>
    <w:p w:rsidR="000441F5" w:rsidRDefault="000441F5" w:rsidP="00C952B7">
      <w:pPr>
        <w:rPr>
          <w:lang w:eastAsia="zh-CN"/>
        </w:rPr>
      </w:pPr>
    </w:p>
    <w:p w:rsidR="007F4C4B" w:rsidRDefault="007F4C4B" w:rsidP="007F4C4B">
      <w:pPr>
        <w:pStyle w:val="figurecaption0"/>
        <w:spacing w:before="0" w:after="0" w:line="240" w:lineRule="auto"/>
        <w:rPr>
          <w:rFonts w:ascii="NewCenturySchlbk-Roman" w:hAnsi="NewCenturySchlbk-Roman"/>
          <w:sz w:val="16"/>
          <w:lang w:eastAsia="zh-CN"/>
        </w:rPr>
      </w:pPr>
      <w:r w:rsidRPr="000441F5">
        <w:rPr>
          <w:rFonts w:ascii="NewCenturySchlbk-Roman" w:hAnsi="NewCenturySchlbk-Roman"/>
          <w:sz w:val="16"/>
          <w:lang w:eastAsia="zh-CN"/>
        </w:rPr>
        <w:t xml:space="preserve">Fig. </w:t>
      </w:r>
      <w:r w:rsidRPr="000441F5">
        <w:rPr>
          <w:rFonts w:ascii="NewCenturySchlbk-Roman" w:hAnsi="NewCenturySchlbk-Roman"/>
          <w:sz w:val="16"/>
          <w:lang w:eastAsia="zh-CN"/>
        </w:rPr>
        <w:fldChar w:fldCharType="begin"/>
      </w:r>
      <w:r w:rsidRPr="000441F5">
        <w:rPr>
          <w:rFonts w:ascii="NewCenturySchlbk-Roman" w:hAnsi="NewCenturySchlbk-Roman"/>
          <w:sz w:val="16"/>
          <w:lang w:eastAsia="zh-CN"/>
        </w:rPr>
        <w:instrText xml:space="preserve"> SEQ "Figure" \* MERGEFORMAT </w:instrText>
      </w:r>
      <w:r w:rsidRPr="000441F5">
        <w:rPr>
          <w:rFonts w:ascii="NewCenturySchlbk-Roman" w:hAnsi="NewCenturySchlbk-Roman"/>
          <w:sz w:val="16"/>
          <w:lang w:eastAsia="zh-CN"/>
        </w:rPr>
        <w:fldChar w:fldCharType="separate"/>
      </w:r>
      <w:r>
        <w:rPr>
          <w:rFonts w:ascii="NewCenturySchlbk-Roman" w:hAnsi="NewCenturySchlbk-Roman"/>
          <w:noProof/>
          <w:sz w:val="16"/>
          <w:lang w:eastAsia="zh-CN"/>
        </w:rPr>
        <w:t>1</w:t>
      </w:r>
      <w:r w:rsidRPr="000441F5">
        <w:rPr>
          <w:rFonts w:ascii="NewCenturySchlbk-Roman" w:hAnsi="NewCenturySchlbk-Roman"/>
          <w:sz w:val="16"/>
          <w:lang w:eastAsia="zh-CN"/>
        </w:rPr>
        <w:fldChar w:fldCharType="end"/>
      </w:r>
      <w:r w:rsidRPr="000441F5">
        <w:rPr>
          <w:rFonts w:ascii="NewCenturySchlbk-Roman" w:hAnsi="NewCenturySchlbk-Roman"/>
          <w:sz w:val="16"/>
          <w:lang w:eastAsia="zh-CN"/>
        </w:rPr>
        <w:t xml:space="preserve">. Class diagram of </w:t>
      </w:r>
      <w:r w:rsidR="0004324F">
        <w:rPr>
          <w:rFonts w:ascii="NewCenturySchlbk-Roman" w:hAnsi="NewCenturySchlbk-Roman"/>
          <w:sz w:val="16"/>
          <w:lang w:eastAsia="zh-CN"/>
        </w:rPr>
        <w:t>the Zone isolation pattern</w:t>
      </w:r>
    </w:p>
    <w:p w:rsidR="000441F5" w:rsidRDefault="000441F5" w:rsidP="00C952B7">
      <w:pPr>
        <w:rPr>
          <w:lang w:eastAsia="zh-CN"/>
        </w:rPr>
      </w:pPr>
    </w:p>
    <w:p w:rsidR="000441F5" w:rsidRDefault="000441F5" w:rsidP="00C952B7">
      <w:pPr>
        <w:rPr>
          <w:lang w:eastAsia="zh-CN"/>
        </w:rPr>
      </w:pPr>
    </w:p>
    <w:p w:rsidR="00A61956" w:rsidRDefault="00CC7BDF" w:rsidP="00120B3B">
      <w:pPr>
        <w:rPr>
          <w:rFonts w:ascii="NewCenturySchlbk-Roman" w:hAnsi="NewCenturySchlbk-Roman"/>
          <w:sz w:val="20"/>
          <w:szCs w:val="20"/>
        </w:rPr>
      </w:pPr>
      <w:r>
        <w:rPr>
          <w:rFonts w:ascii="NewCenturySchlbk-Roman" w:hAnsi="NewCenturySchlbk-Roman"/>
          <w:sz w:val="20"/>
          <w:szCs w:val="20"/>
        </w:rPr>
        <w:t>2.</w:t>
      </w:r>
      <w:r w:rsidR="00AE591C">
        <w:rPr>
          <w:rFonts w:ascii="NewCenturySchlbk-Roman" w:hAnsi="NewCenturySchlbk-Roman"/>
          <w:sz w:val="20"/>
          <w:szCs w:val="20"/>
        </w:rPr>
        <w:t>8</w:t>
      </w:r>
      <w:r w:rsidR="00AA1DDC">
        <w:rPr>
          <w:rFonts w:ascii="NewCenturySchlbk-Roman" w:hAnsi="NewCenturySchlbk-Roman"/>
          <w:sz w:val="20"/>
          <w:szCs w:val="20"/>
        </w:rPr>
        <w:t xml:space="preserve"> </w:t>
      </w:r>
      <w:r w:rsidR="00A61956">
        <w:rPr>
          <w:rFonts w:ascii="NewCenturySchlbk-Roman" w:hAnsi="NewCenturySchlbk-Roman"/>
          <w:sz w:val="20"/>
          <w:szCs w:val="20"/>
        </w:rPr>
        <w:t>Implementation</w:t>
      </w:r>
    </w:p>
    <w:p w:rsidR="00A61956" w:rsidRPr="00D77154" w:rsidRDefault="00C7560E" w:rsidP="00D77154">
      <w:pPr>
        <w:jc w:val="both"/>
        <w:rPr>
          <w:rFonts w:ascii="NewCenturySchlbk-Roman" w:hAnsi="NewCenturySchlbk-Roman"/>
          <w:sz w:val="20"/>
          <w:szCs w:val="20"/>
          <w:lang w:eastAsia="zh-CN"/>
        </w:rPr>
      </w:pPr>
      <w:r w:rsidRPr="00D77154">
        <w:rPr>
          <w:rFonts w:ascii="NewCenturySchlbk-Roman" w:hAnsi="NewCenturySchlbk-Roman"/>
          <w:sz w:val="20"/>
          <w:szCs w:val="20"/>
          <w:lang w:eastAsia="zh-CN"/>
        </w:rPr>
        <w:t>The early versions of this pattern used only software processors (</w:t>
      </w:r>
      <w:proofErr w:type="spellStart"/>
      <w:r w:rsidRPr="00D77154">
        <w:rPr>
          <w:rFonts w:ascii="NewCenturySchlbk-Roman" w:hAnsi="NewCenturySchlbk-Roman"/>
          <w:sz w:val="20"/>
          <w:szCs w:val="20"/>
          <w:lang w:eastAsia="zh-CN"/>
        </w:rPr>
        <w:t>Heiser</w:t>
      </w:r>
      <w:proofErr w:type="spellEnd"/>
      <w:r w:rsidRPr="00D77154">
        <w:rPr>
          <w:rFonts w:ascii="NewCenturySchlbk-Roman" w:hAnsi="NewCenturySchlbk-Roman"/>
          <w:sz w:val="20"/>
          <w:szCs w:val="20"/>
          <w:lang w:eastAsia="zh-CN"/>
        </w:rPr>
        <w:t xml:space="preserve"> and Leslie 2010). Later implementations use hardware support where a trusted zone can sep</w:t>
      </w:r>
      <w:r w:rsidR="00D77154">
        <w:rPr>
          <w:rFonts w:ascii="NewCenturySchlbk-Roman" w:hAnsi="NewCenturySchlbk-Roman"/>
          <w:sz w:val="20"/>
          <w:szCs w:val="20"/>
          <w:lang w:eastAsia="zh-CN"/>
        </w:rPr>
        <w:t>a</w:t>
      </w:r>
      <w:r w:rsidRPr="00D77154">
        <w:rPr>
          <w:rFonts w:ascii="NewCenturySchlbk-Roman" w:hAnsi="NewCenturySchlbk-Roman"/>
          <w:sz w:val="20"/>
          <w:szCs w:val="20"/>
          <w:lang w:eastAsia="zh-CN"/>
        </w:rPr>
        <w:t xml:space="preserve">rate trusted process execution (Winter 2008). </w:t>
      </w:r>
      <w:r w:rsidR="00A61956" w:rsidRPr="00D77154">
        <w:rPr>
          <w:rFonts w:ascii="NewCenturySchlbk-Roman" w:hAnsi="NewCenturySchlbk-Roman"/>
          <w:sz w:val="20"/>
          <w:szCs w:val="20"/>
          <w:lang w:eastAsia="zh-CN"/>
        </w:rPr>
        <w:t xml:space="preserve"> </w:t>
      </w:r>
      <w:r w:rsidR="00C33698">
        <w:rPr>
          <w:rFonts w:ascii="NewCenturySchlbk-Roman" w:hAnsi="NewCenturySchlbk-Roman"/>
          <w:sz w:val="20"/>
          <w:szCs w:val="20"/>
          <w:lang w:eastAsia="zh-CN"/>
        </w:rPr>
        <w:t xml:space="preserve">Almost all current </w:t>
      </w:r>
      <w:r w:rsidR="006C0C41">
        <w:rPr>
          <w:rFonts w:ascii="NewCenturySchlbk-Roman" w:hAnsi="NewCenturySchlbk-Roman"/>
          <w:sz w:val="20"/>
          <w:szCs w:val="20"/>
          <w:lang w:eastAsia="zh-CN"/>
        </w:rPr>
        <w:t>phones use some variety of ARM w</w:t>
      </w:r>
      <w:r w:rsidR="005E4028">
        <w:rPr>
          <w:rFonts w:ascii="NewCenturySchlbk-Roman" w:hAnsi="NewCenturySchlbk-Roman"/>
          <w:sz w:val="20"/>
          <w:szCs w:val="20"/>
          <w:lang w:eastAsia="zh-CN"/>
        </w:rPr>
        <w:t>i</w:t>
      </w:r>
      <w:r w:rsidR="006C0C41">
        <w:rPr>
          <w:rFonts w:ascii="NewCenturySchlbk-Roman" w:hAnsi="NewCenturySchlbk-Roman"/>
          <w:sz w:val="20"/>
          <w:szCs w:val="20"/>
          <w:lang w:eastAsia="zh-CN"/>
        </w:rPr>
        <w:t>th virtualization extensions (</w:t>
      </w:r>
      <w:r w:rsidR="00663425">
        <w:rPr>
          <w:rFonts w:ascii="NewCenturySchlbk-Roman" w:hAnsi="NewCenturySchlbk-Roman"/>
          <w:sz w:val="20"/>
          <w:szCs w:val="20"/>
          <w:lang w:eastAsia="zh-CN"/>
        </w:rPr>
        <w:t xml:space="preserve">ARM, J. </w:t>
      </w:r>
      <w:proofErr w:type="spellStart"/>
      <w:r w:rsidR="00663425">
        <w:rPr>
          <w:rFonts w:ascii="NewCenturySchlbk-Roman" w:hAnsi="NewCenturySchlbk-Roman"/>
          <w:sz w:val="20"/>
          <w:szCs w:val="20"/>
          <w:lang w:eastAsia="zh-CN"/>
        </w:rPr>
        <w:t>Guilbon</w:t>
      </w:r>
      <w:proofErr w:type="spellEnd"/>
      <w:r w:rsidR="00663425">
        <w:rPr>
          <w:rFonts w:ascii="NewCenturySchlbk-Roman" w:hAnsi="NewCenturySchlbk-Roman"/>
          <w:sz w:val="20"/>
          <w:szCs w:val="20"/>
          <w:lang w:eastAsia="zh-CN"/>
        </w:rPr>
        <w:t xml:space="preserve"> 2018, </w:t>
      </w:r>
      <w:r w:rsidR="006C0C41">
        <w:rPr>
          <w:rFonts w:ascii="NewCenturySchlbk-Roman" w:hAnsi="NewCenturySchlbk-Roman"/>
          <w:sz w:val="20"/>
          <w:szCs w:val="20"/>
          <w:lang w:eastAsia="zh-CN"/>
        </w:rPr>
        <w:t xml:space="preserve">Varanasi and </w:t>
      </w:r>
      <w:proofErr w:type="spellStart"/>
      <w:r w:rsidR="006C0C41">
        <w:rPr>
          <w:rFonts w:ascii="NewCenturySchlbk-Roman" w:hAnsi="NewCenturySchlbk-Roman"/>
          <w:sz w:val="20"/>
          <w:szCs w:val="20"/>
          <w:lang w:eastAsia="zh-CN"/>
        </w:rPr>
        <w:t>Heiser</w:t>
      </w:r>
      <w:proofErr w:type="spellEnd"/>
      <w:r w:rsidR="006C0C41">
        <w:rPr>
          <w:rFonts w:ascii="NewCenturySchlbk-Roman" w:hAnsi="NewCenturySchlbk-Roman"/>
          <w:sz w:val="20"/>
          <w:szCs w:val="20"/>
          <w:lang w:eastAsia="zh-CN"/>
        </w:rPr>
        <w:t xml:space="preserve"> 2011).</w:t>
      </w:r>
    </w:p>
    <w:p w:rsidR="00D77154" w:rsidRPr="00D77154" w:rsidRDefault="00D77154" w:rsidP="00D77154">
      <w:pPr>
        <w:jc w:val="both"/>
        <w:rPr>
          <w:rFonts w:ascii="NewCenturySchlbk-Roman" w:hAnsi="NewCenturySchlbk-Roman"/>
          <w:sz w:val="20"/>
          <w:szCs w:val="20"/>
          <w:lang w:eastAsia="zh-CN"/>
        </w:rPr>
      </w:pPr>
    </w:p>
    <w:p w:rsidR="00D77154" w:rsidRPr="00D77154" w:rsidRDefault="00D77154" w:rsidP="00D77154">
      <w:pPr>
        <w:jc w:val="both"/>
        <w:rPr>
          <w:rFonts w:ascii="NewCenturySchlbk-Roman" w:hAnsi="NewCenturySchlbk-Roman"/>
          <w:sz w:val="20"/>
          <w:szCs w:val="20"/>
          <w:lang w:eastAsia="zh-CN"/>
        </w:rPr>
      </w:pPr>
      <w:r w:rsidRPr="00D77154">
        <w:rPr>
          <w:rFonts w:ascii="NewCenturySchlbk-Roman" w:hAnsi="NewCenturySchlbk-Roman"/>
          <w:sz w:val="20"/>
          <w:szCs w:val="20"/>
          <w:lang w:eastAsia="zh-CN"/>
        </w:rPr>
        <w:t xml:space="preserve">ARM processors with </w:t>
      </w:r>
      <w:proofErr w:type="spellStart"/>
      <w:r w:rsidRPr="00D77154">
        <w:rPr>
          <w:rFonts w:ascii="NewCenturySchlbk-Roman" w:hAnsi="NewCenturySchlbk-Roman"/>
          <w:sz w:val="20"/>
          <w:szCs w:val="20"/>
          <w:lang w:eastAsia="zh-CN"/>
        </w:rPr>
        <w:t>TrustZone</w:t>
      </w:r>
      <w:proofErr w:type="spellEnd"/>
      <w:r w:rsidRPr="00D77154">
        <w:rPr>
          <w:rFonts w:ascii="NewCenturySchlbk-Roman" w:hAnsi="NewCenturySchlbk-Roman"/>
          <w:sz w:val="20"/>
          <w:szCs w:val="20"/>
          <w:lang w:eastAsia="zh-CN"/>
        </w:rPr>
        <w:t xml:space="preserve"> implement architectural Security Extensions in which</w:t>
      </w:r>
      <w:r w:rsidR="00AA7101">
        <w:rPr>
          <w:rFonts w:ascii="NewCenturySchlbk-Roman" w:hAnsi="NewCenturySchlbk-Roman"/>
          <w:sz w:val="20"/>
          <w:szCs w:val="20"/>
          <w:lang w:eastAsia="zh-CN"/>
        </w:rPr>
        <w:t xml:space="preserve"> each of the physical processor</w:t>
      </w:r>
      <w:r w:rsidRPr="00D77154">
        <w:rPr>
          <w:rFonts w:ascii="NewCenturySchlbk-Roman" w:hAnsi="NewCenturySchlbk-Roman"/>
          <w:sz w:val="20"/>
          <w:szCs w:val="20"/>
          <w:lang w:eastAsia="zh-CN"/>
        </w:rPr>
        <w:t xml:space="preserve">s provides two virtual </w:t>
      </w:r>
      <w:r w:rsidR="00AA7101">
        <w:rPr>
          <w:rFonts w:ascii="NewCenturySchlbk-Roman" w:hAnsi="NewCenturySchlbk-Roman"/>
          <w:sz w:val="20"/>
          <w:szCs w:val="20"/>
          <w:lang w:eastAsia="zh-CN"/>
        </w:rPr>
        <w:t>processors</w:t>
      </w:r>
      <w:r w:rsidRPr="00D77154">
        <w:rPr>
          <w:rFonts w:ascii="NewCenturySchlbk-Roman" w:hAnsi="NewCenturySchlbk-Roman"/>
          <w:sz w:val="20"/>
          <w:szCs w:val="20"/>
          <w:lang w:eastAsia="zh-CN"/>
        </w:rPr>
        <w:t>, one being considered non-secure</w:t>
      </w:r>
      <w:r w:rsidR="00DA7AC9">
        <w:rPr>
          <w:rFonts w:ascii="NewCenturySchlbk-Roman" w:hAnsi="NewCenturySchlbk-Roman"/>
          <w:sz w:val="20"/>
          <w:szCs w:val="20"/>
          <w:lang w:eastAsia="zh-CN"/>
        </w:rPr>
        <w:t xml:space="preserve"> (</w:t>
      </w:r>
      <w:proofErr w:type="gramStart"/>
      <w:r w:rsidRPr="00D77154">
        <w:rPr>
          <w:rFonts w:ascii="NewCenturySchlbk-Roman" w:hAnsi="NewCenturySchlbk-Roman"/>
          <w:sz w:val="20"/>
          <w:szCs w:val="20"/>
          <w:lang w:eastAsia="zh-CN"/>
        </w:rPr>
        <w:t>Non Secure</w:t>
      </w:r>
      <w:proofErr w:type="gramEnd"/>
      <w:r w:rsidRPr="00D77154">
        <w:rPr>
          <w:rFonts w:ascii="NewCenturySchlbk-Roman" w:hAnsi="NewCenturySchlbk-Roman"/>
          <w:sz w:val="20"/>
          <w:szCs w:val="20"/>
          <w:lang w:eastAsia="zh-CN"/>
        </w:rPr>
        <w:t xml:space="preserve"> World</w:t>
      </w:r>
      <w:r w:rsidR="00DA7AC9">
        <w:rPr>
          <w:rFonts w:ascii="NewCenturySchlbk-Roman" w:hAnsi="NewCenturySchlbk-Roman"/>
          <w:sz w:val="20"/>
          <w:szCs w:val="20"/>
          <w:lang w:eastAsia="zh-CN"/>
        </w:rPr>
        <w:t>)</w:t>
      </w:r>
      <w:r w:rsidRPr="00D77154">
        <w:rPr>
          <w:rFonts w:ascii="NewCenturySchlbk-Roman" w:hAnsi="NewCenturySchlbk-Roman"/>
          <w:sz w:val="20"/>
          <w:szCs w:val="20"/>
          <w:lang w:eastAsia="zh-CN"/>
        </w:rPr>
        <w:t>, the other being considered Secure</w:t>
      </w:r>
      <w:r w:rsidR="00DA7AC9">
        <w:rPr>
          <w:rFonts w:ascii="NewCenturySchlbk-Roman" w:hAnsi="NewCenturySchlbk-Roman"/>
          <w:sz w:val="20"/>
          <w:szCs w:val="20"/>
          <w:lang w:eastAsia="zh-CN"/>
        </w:rPr>
        <w:t xml:space="preserve"> (</w:t>
      </w:r>
      <w:r w:rsidRPr="00D77154">
        <w:rPr>
          <w:rFonts w:ascii="NewCenturySchlbk-Roman" w:hAnsi="NewCenturySchlbk-Roman"/>
          <w:sz w:val="20"/>
          <w:szCs w:val="20"/>
          <w:lang w:eastAsia="zh-CN"/>
        </w:rPr>
        <w:t>Secure World</w:t>
      </w:r>
      <w:r w:rsidR="00DA7AC9">
        <w:rPr>
          <w:rFonts w:ascii="NewCenturySchlbk-Roman" w:hAnsi="NewCenturySchlbk-Roman"/>
          <w:sz w:val="20"/>
          <w:szCs w:val="20"/>
          <w:lang w:eastAsia="zh-CN"/>
        </w:rPr>
        <w:t>)</w:t>
      </w:r>
      <w:r w:rsidRPr="00D77154">
        <w:rPr>
          <w:rFonts w:ascii="NewCenturySchlbk-Roman" w:hAnsi="NewCenturySchlbk-Roman"/>
          <w:sz w:val="20"/>
          <w:szCs w:val="20"/>
          <w:lang w:eastAsia="zh-CN"/>
        </w:rPr>
        <w:t>, and a mechanism to switch between the two, known as monitor mode</w:t>
      </w:r>
      <w:r>
        <w:rPr>
          <w:rFonts w:ascii="NewCenturySchlbk-Roman" w:hAnsi="NewCenturySchlbk-Roman"/>
          <w:sz w:val="20"/>
          <w:szCs w:val="20"/>
          <w:lang w:eastAsia="zh-CN"/>
        </w:rPr>
        <w:t xml:space="preserve"> (</w:t>
      </w:r>
      <w:r w:rsidR="00AB2D50">
        <w:rPr>
          <w:rFonts w:ascii="NewCenturySchlbk-Roman" w:hAnsi="NewCenturySchlbk-Roman"/>
          <w:sz w:val="20"/>
          <w:szCs w:val="20"/>
          <w:lang w:eastAsia="zh-CN"/>
        </w:rPr>
        <w:t xml:space="preserve">ARM, </w:t>
      </w:r>
      <w:r>
        <w:rPr>
          <w:rFonts w:ascii="NewCenturySchlbk-Roman" w:hAnsi="NewCenturySchlbk-Roman"/>
          <w:sz w:val="20"/>
          <w:szCs w:val="20"/>
          <w:lang w:eastAsia="zh-CN"/>
        </w:rPr>
        <w:t>Wikipedia)</w:t>
      </w:r>
      <w:r w:rsidRPr="00D77154">
        <w:rPr>
          <w:rFonts w:ascii="NewCenturySchlbk-Roman" w:hAnsi="NewCenturySchlbk-Roman"/>
          <w:sz w:val="20"/>
          <w:szCs w:val="20"/>
          <w:lang w:eastAsia="zh-CN"/>
        </w:rPr>
        <w:t>.</w:t>
      </w:r>
      <w:r>
        <w:rPr>
          <w:rFonts w:ascii="NewCenturySchlbk-Roman" w:hAnsi="NewCenturySchlbk-Roman"/>
          <w:sz w:val="20"/>
          <w:szCs w:val="20"/>
          <w:lang w:eastAsia="zh-CN"/>
        </w:rPr>
        <w:t xml:space="preserve"> </w:t>
      </w:r>
      <w:r w:rsidRPr="00D77154">
        <w:rPr>
          <w:rFonts w:ascii="NewCenturySchlbk-Roman" w:hAnsi="NewCenturySchlbk-Roman"/>
          <w:sz w:val="20"/>
          <w:szCs w:val="20"/>
          <w:lang w:eastAsia="zh-CN"/>
        </w:rPr>
        <w:t xml:space="preserve">As illustrated </w:t>
      </w:r>
      <w:r>
        <w:rPr>
          <w:rFonts w:ascii="NewCenturySchlbk-Roman" w:hAnsi="NewCenturySchlbk-Roman"/>
          <w:sz w:val="20"/>
          <w:szCs w:val="20"/>
          <w:lang w:eastAsia="zh-CN"/>
        </w:rPr>
        <w:t>in</w:t>
      </w:r>
      <w:r w:rsidRPr="00D77154">
        <w:rPr>
          <w:rFonts w:ascii="NewCenturySchlbk-Roman" w:hAnsi="NewCenturySchlbk-Roman"/>
          <w:sz w:val="20"/>
          <w:szCs w:val="20"/>
          <w:lang w:eastAsia="zh-CN"/>
        </w:rPr>
        <w:t xml:space="preserve"> figure</w:t>
      </w:r>
      <w:r>
        <w:rPr>
          <w:rFonts w:ascii="NewCenturySchlbk-Roman" w:hAnsi="NewCenturySchlbk-Roman"/>
          <w:sz w:val="20"/>
          <w:szCs w:val="20"/>
          <w:lang w:eastAsia="zh-CN"/>
        </w:rPr>
        <w:t xml:space="preserve"> 2</w:t>
      </w:r>
      <w:r w:rsidRPr="00D77154">
        <w:rPr>
          <w:rFonts w:ascii="NewCenturySchlbk-Roman" w:hAnsi="NewCenturySchlbk-Roman"/>
          <w:sz w:val="20"/>
          <w:szCs w:val="20"/>
          <w:lang w:eastAsia="zh-CN"/>
        </w:rPr>
        <w:t xml:space="preserve">, </w:t>
      </w:r>
      <w:proofErr w:type="spellStart"/>
      <w:r w:rsidRPr="00D77154">
        <w:rPr>
          <w:rFonts w:ascii="NewCenturySchlbk-Roman" w:hAnsi="NewCenturySchlbk-Roman"/>
          <w:sz w:val="20"/>
          <w:szCs w:val="20"/>
          <w:lang w:eastAsia="zh-CN"/>
        </w:rPr>
        <w:t>TrustZone</w:t>
      </w:r>
      <w:proofErr w:type="spellEnd"/>
      <w:r w:rsidRPr="00D77154">
        <w:rPr>
          <w:rFonts w:ascii="NewCenturySchlbk-Roman" w:hAnsi="NewCenturySchlbk-Roman"/>
          <w:sz w:val="20"/>
          <w:szCs w:val="20"/>
          <w:lang w:eastAsia="zh-CN"/>
        </w:rPr>
        <w:t xml:space="preserve"> consist</w:t>
      </w:r>
      <w:r>
        <w:rPr>
          <w:rFonts w:ascii="NewCenturySchlbk-Roman" w:hAnsi="NewCenturySchlbk-Roman"/>
          <w:sz w:val="20"/>
          <w:szCs w:val="20"/>
          <w:lang w:eastAsia="zh-CN"/>
        </w:rPr>
        <w:t>s of</w:t>
      </w:r>
      <w:r w:rsidRPr="00D77154">
        <w:rPr>
          <w:rFonts w:ascii="NewCenturySchlbk-Roman" w:hAnsi="NewCenturySchlbk-Roman"/>
          <w:sz w:val="20"/>
          <w:szCs w:val="20"/>
          <w:lang w:eastAsia="zh-CN"/>
        </w:rPr>
        <w:t xml:space="preserve"> a monitor, an optional </w:t>
      </w:r>
      <w:r w:rsidR="000022EF">
        <w:rPr>
          <w:rFonts w:ascii="NewCenturySchlbk-Roman" w:hAnsi="NewCenturySchlbk-Roman"/>
          <w:sz w:val="20"/>
          <w:szCs w:val="20"/>
          <w:lang w:eastAsia="zh-CN"/>
        </w:rPr>
        <w:t>operating system (</w:t>
      </w:r>
      <w:r w:rsidRPr="00D77154">
        <w:rPr>
          <w:rFonts w:ascii="NewCenturySchlbk-Roman" w:hAnsi="NewCenturySchlbk-Roman"/>
          <w:sz w:val="20"/>
          <w:szCs w:val="20"/>
          <w:lang w:eastAsia="zh-CN"/>
        </w:rPr>
        <w:t>OS</w:t>
      </w:r>
      <w:r w:rsidR="000022EF">
        <w:rPr>
          <w:rFonts w:ascii="NewCenturySchlbk-Roman" w:hAnsi="NewCenturySchlbk-Roman"/>
          <w:sz w:val="20"/>
          <w:szCs w:val="20"/>
          <w:lang w:eastAsia="zh-CN"/>
        </w:rPr>
        <w:t>)</w:t>
      </w:r>
      <w:r w:rsidRPr="00D77154">
        <w:rPr>
          <w:rFonts w:ascii="NewCenturySchlbk-Roman" w:hAnsi="NewCenturySchlbk-Roman"/>
          <w:sz w:val="20"/>
          <w:szCs w:val="20"/>
          <w:lang w:eastAsia="zh-CN"/>
        </w:rPr>
        <w:t xml:space="preserve"> and optional applications. </w:t>
      </w:r>
      <w:r w:rsidR="00904BAC" w:rsidRPr="00904BAC">
        <w:rPr>
          <w:rFonts w:ascii="NewCenturySchlbk-Roman" w:hAnsi="NewCenturySchlbk-Roman"/>
          <w:sz w:val="20"/>
          <w:szCs w:val="20"/>
          <w:lang w:eastAsia="zh-CN"/>
        </w:rPr>
        <w:t xml:space="preserve">Typically, a rich operating system is run in the less trusted world, with smaller security-specialized code in the more trusted world, aiming to reduce the attack surface. </w:t>
      </w:r>
      <w:r w:rsidRPr="00D77154">
        <w:rPr>
          <w:rFonts w:ascii="NewCenturySchlbk-Roman" w:hAnsi="NewCenturySchlbk-Roman"/>
          <w:sz w:val="20"/>
          <w:szCs w:val="20"/>
          <w:lang w:eastAsia="zh-CN"/>
        </w:rPr>
        <w:t xml:space="preserve">A </w:t>
      </w:r>
      <w:proofErr w:type="spellStart"/>
      <w:r w:rsidRPr="00D77154">
        <w:rPr>
          <w:rFonts w:ascii="NewCenturySchlbk-Roman" w:hAnsi="NewCenturySchlbk-Roman"/>
          <w:sz w:val="20"/>
          <w:szCs w:val="20"/>
          <w:lang w:eastAsia="zh-CN"/>
        </w:rPr>
        <w:t>Trustzone</w:t>
      </w:r>
      <w:proofErr w:type="spellEnd"/>
      <w:r w:rsidRPr="00D77154">
        <w:rPr>
          <w:rFonts w:ascii="NewCenturySchlbk-Roman" w:hAnsi="NewCenturySchlbk-Roman"/>
          <w:sz w:val="20"/>
          <w:szCs w:val="20"/>
          <w:lang w:eastAsia="zh-CN"/>
        </w:rPr>
        <w:t xml:space="preserve"> implementation could be all those components like on the Qualcomm or </w:t>
      </w:r>
      <w:proofErr w:type="spellStart"/>
      <w:r w:rsidRPr="00D77154">
        <w:rPr>
          <w:rFonts w:ascii="NewCenturySchlbk-Roman" w:hAnsi="NewCenturySchlbk-Roman"/>
          <w:sz w:val="20"/>
          <w:szCs w:val="20"/>
          <w:lang w:eastAsia="zh-CN"/>
        </w:rPr>
        <w:t>Trustonic</w:t>
      </w:r>
      <w:proofErr w:type="spellEnd"/>
      <w:r w:rsidRPr="00D77154">
        <w:rPr>
          <w:rFonts w:ascii="NewCenturySchlbk-Roman" w:hAnsi="NewCenturySchlbk-Roman"/>
          <w:sz w:val="20"/>
          <w:szCs w:val="20"/>
          <w:lang w:eastAsia="zh-CN"/>
        </w:rPr>
        <w:t xml:space="preserve"> implementations, or only a Monitor as </w:t>
      </w:r>
      <w:r>
        <w:rPr>
          <w:rFonts w:ascii="NewCenturySchlbk-Roman" w:hAnsi="NewCenturySchlbk-Roman"/>
          <w:sz w:val="20"/>
          <w:szCs w:val="20"/>
          <w:lang w:eastAsia="zh-CN"/>
        </w:rPr>
        <w:t xml:space="preserve">done in </w:t>
      </w:r>
      <w:r w:rsidRPr="00D77154">
        <w:rPr>
          <w:rFonts w:ascii="NewCenturySchlbk-Roman" w:hAnsi="NewCenturySchlbk-Roman"/>
          <w:sz w:val="20"/>
          <w:szCs w:val="20"/>
          <w:lang w:eastAsia="zh-CN"/>
        </w:rPr>
        <w:t>the Nintendo Switch.</w:t>
      </w:r>
      <w:r>
        <w:rPr>
          <w:rFonts w:ascii="NewCenturySchlbk-Roman" w:hAnsi="NewCenturySchlbk-Roman"/>
          <w:sz w:val="20"/>
          <w:szCs w:val="20"/>
          <w:lang w:eastAsia="zh-CN"/>
        </w:rPr>
        <w:t xml:space="preserve"> </w:t>
      </w:r>
      <w:proofErr w:type="spellStart"/>
      <w:r w:rsidRPr="00D77154">
        <w:rPr>
          <w:rFonts w:ascii="NewCenturySchlbk-Roman" w:hAnsi="NewCenturySchlbk-Roman"/>
          <w:sz w:val="20"/>
          <w:szCs w:val="20"/>
          <w:lang w:eastAsia="zh-CN"/>
        </w:rPr>
        <w:t>TrustZone</w:t>
      </w:r>
      <w:proofErr w:type="spellEnd"/>
      <w:r w:rsidRPr="00D77154">
        <w:rPr>
          <w:rFonts w:ascii="NewCenturySchlbk-Roman" w:hAnsi="NewCenturySchlbk-Roman"/>
          <w:sz w:val="20"/>
          <w:szCs w:val="20"/>
          <w:lang w:eastAsia="zh-CN"/>
        </w:rPr>
        <w:t xml:space="preserve"> is used for many purposes, including DRM, accessing platform hardware features such as stored RSA public key hash in </w:t>
      </w:r>
      <w:proofErr w:type="spellStart"/>
      <w:r w:rsidRPr="00D77154">
        <w:rPr>
          <w:rFonts w:ascii="NewCenturySchlbk-Roman" w:hAnsi="NewCenturySchlbk-Roman"/>
          <w:sz w:val="20"/>
          <w:szCs w:val="20"/>
          <w:lang w:eastAsia="zh-CN"/>
        </w:rPr>
        <w:t>eFuse</w:t>
      </w:r>
      <w:proofErr w:type="spellEnd"/>
      <w:r w:rsidRPr="00D77154">
        <w:rPr>
          <w:rFonts w:ascii="NewCenturySchlbk-Roman" w:hAnsi="NewCenturySchlbk-Roman"/>
          <w:sz w:val="20"/>
          <w:szCs w:val="20"/>
          <w:lang w:eastAsia="zh-CN"/>
        </w:rPr>
        <w:t xml:space="preserve">, Hardware Credential Storage, Secure Boot, Secure Element Emulation, </w:t>
      </w:r>
      <w:r w:rsidR="00E72ABE">
        <w:rPr>
          <w:rFonts w:ascii="NewCenturySchlbk-Roman" w:hAnsi="NewCenturySchlbk-Roman"/>
          <w:sz w:val="20"/>
          <w:szCs w:val="20"/>
          <w:lang w:eastAsia="zh-CN"/>
        </w:rPr>
        <w:t>and others</w:t>
      </w:r>
      <w:r w:rsidRPr="00D77154">
        <w:rPr>
          <w:rFonts w:ascii="NewCenturySchlbk-Roman" w:hAnsi="NewCenturySchlbk-Roman"/>
          <w:sz w:val="20"/>
          <w:szCs w:val="20"/>
          <w:lang w:eastAsia="zh-CN"/>
        </w:rPr>
        <w:t>.</w:t>
      </w:r>
    </w:p>
    <w:p w:rsidR="00D77154" w:rsidRDefault="00D77154" w:rsidP="00D77154">
      <w:pPr>
        <w:jc w:val="both"/>
        <w:rPr>
          <w:rFonts w:ascii="NewCenturySchlbk-Roman" w:hAnsi="NewCenturySchlbk-Roman"/>
          <w:sz w:val="20"/>
          <w:szCs w:val="20"/>
          <w:lang w:eastAsia="zh-CN"/>
        </w:rPr>
      </w:pPr>
    </w:p>
    <w:p w:rsidR="00E75ABB" w:rsidRPr="00E75ABB" w:rsidRDefault="0010576B" w:rsidP="00E75ABB">
      <w:pPr>
        <w:pStyle w:val="NormalWeb"/>
        <w:shd w:val="clear" w:color="auto" w:fill="FFFFFF"/>
        <w:spacing w:before="0" w:beforeAutospacing="0" w:after="135" w:afterAutospacing="0" w:line="270" w:lineRule="atLeast"/>
        <w:jc w:val="both"/>
        <w:rPr>
          <w:rFonts w:ascii="NewCenturySchlbk-Roman" w:hAnsi="NewCenturySchlbk-Roman"/>
          <w:sz w:val="20"/>
          <w:szCs w:val="20"/>
          <w:lang w:eastAsia="zh-CN"/>
        </w:rPr>
      </w:pPr>
      <w:r>
        <w:rPr>
          <w:rFonts w:ascii="NewCenturySchlbk-Roman" w:hAnsi="NewCenturySchlbk-Roman"/>
          <w:sz w:val="20"/>
          <w:szCs w:val="20"/>
          <w:lang w:eastAsia="zh-CN"/>
        </w:rPr>
        <w:t>Another implementation</w:t>
      </w:r>
      <w:r w:rsidR="00B23C4C">
        <w:rPr>
          <w:rFonts w:ascii="NewCenturySchlbk-Roman" w:hAnsi="NewCenturySchlbk-Roman"/>
          <w:sz w:val="20"/>
          <w:szCs w:val="20"/>
          <w:lang w:eastAsia="zh-CN"/>
        </w:rPr>
        <w:t xml:space="preserve"> of trusted zones</w:t>
      </w:r>
      <w:r>
        <w:rPr>
          <w:rFonts w:ascii="NewCenturySchlbk-Roman" w:hAnsi="NewCenturySchlbk-Roman"/>
          <w:sz w:val="20"/>
          <w:szCs w:val="20"/>
          <w:lang w:eastAsia="zh-CN"/>
        </w:rPr>
        <w:t xml:space="preserve"> is </w:t>
      </w:r>
      <w:r w:rsidR="00E75ABB" w:rsidRPr="00E75ABB">
        <w:rPr>
          <w:rFonts w:ascii="NewCenturySchlbk-Roman" w:hAnsi="NewCenturySchlbk-Roman"/>
          <w:sz w:val="20"/>
          <w:szCs w:val="20"/>
          <w:lang w:eastAsia="zh-CN"/>
        </w:rPr>
        <w:t>Intel Software Guard Extensions (SGX)</w:t>
      </w:r>
      <w:r>
        <w:rPr>
          <w:rFonts w:ascii="NewCenturySchlbk-Roman" w:hAnsi="NewCenturySchlbk-Roman"/>
          <w:sz w:val="20"/>
          <w:szCs w:val="20"/>
          <w:lang w:eastAsia="zh-CN"/>
        </w:rPr>
        <w:t xml:space="preserve">, </w:t>
      </w:r>
      <w:r w:rsidR="00E75ABB" w:rsidRPr="00E75ABB">
        <w:rPr>
          <w:rFonts w:ascii="NewCenturySchlbk-Roman" w:hAnsi="NewCenturySchlbk-Roman"/>
          <w:sz w:val="20"/>
          <w:szCs w:val="20"/>
          <w:lang w:eastAsia="zh-CN"/>
        </w:rPr>
        <w:t xml:space="preserve"> a </w:t>
      </w:r>
      <w:r>
        <w:rPr>
          <w:rFonts w:ascii="NewCenturySchlbk-Roman" w:hAnsi="NewCenturySchlbk-Roman"/>
          <w:sz w:val="20"/>
          <w:szCs w:val="20"/>
          <w:lang w:eastAsia="zh-CN"/>
        </w:rPr>
        <w:t>CPU instruction set</w:t>
      </w:r>
      <w:r w:rsidR="00E75ABB" w:rsidRPr="00E75ABB">
        <w:rPr>
          <w:rFonts w:ascii="NewCenturySchlbk-Roman" w:hAnsi="NewCenturySchlbk-Roman"/>
          <w:sz w:val="20"/>
          <w:szCs w:val="20"/>
          <w:lang w:eastAsia="zh-CN"/>
        </w:rPr>
        <w:t> that allows </w:t>
      </w:r>
      <w:hyperlink r:id="rId10" w:tooltip="User-level" w:history="1">
        <w:r w:rsidR="00E75ABB" w:rsidRPr="00E75ABB">
          <w:rPr>
            <w:rFonts w:ascii="NewCenturySchlbk-Roman" w:hAnsi="NewCenturySchlbk-Roman"/>
            <w:sz w:val="20"/>
            <w:szCs w:val="20"/>
            <w:lang w:eastAsia="zh-CN"/>
          </w:rPr>
          <w:t>user-level</w:t>
        </w:r>
      </w:hyperlink>
      <w:r w:rsidR="00E75ABB" w:rsidRPr="00E75ABB">
        <w:rPr>
          <w:rFonts w:ascii="NewCenturySchlbk-Roman" w:hAnsi="NewCenturySchlbk-Roman"/>
          <w:sz w:val="20"/>
          <w:szCs w:val="20"/>
          <w:lang w:eastAsia="zh-CN"/>
        </w:rPr>
        <w:t xml:space="preserve"> code to allocate private regions of memory, called enclaves, that are protected from processes </w:t>
      </w:r>
      <w:r w:rsidR="00E75ABB" w:rsidRPr="00E75ABB">
        <w:rPr>
          <w:rFonts w:ascii="NewCenturySchlbk-Roman" w:hAnsi="NewCenturySchlbk-Roman"/>
          <w:sz w:val="20"/>
          <w:szCs w:val="20"/>
          <w:lang w:eastAsia="zh-CN"/>
        </w:rPr>
        <w:lastRenderedPageBreak/>
        <w:t>running at higher </w:t>
      </w:r>
      <w:hyperlink r:id="rId11" w:tooltip="Privilege level" w:history="1">
        <w:r w:rsidR="00E75ABB" w:rsidRPr="00E75ABB">
          <w:rPr>
            <w:rFonts w:ascii="NewCenturySchlbk-Roman" w:hAnsi="NewCenturySchlbk-Roman"/>
            <w:sz w:val="20"/>
            <w:szCs w:val="20"/>
            <w:lang w:eastAsia="zh-CN"/>
          </w:rPr>
          <w:t>privilege levels</w:t>
        </w:r>
      </w:hyperlink>
      <w:r w:rsidR="00E75ABB" w:rsidRPr="00E75ABB">
        <w:rPr>
          <w:rFonts w:ascii="NewCenturySchlbk-Roman" w:hAnsi="NewCenturySchlbk-Roman"/>
          <w:sz w:val="20"/>
          <w:szCs w:val="20"/>
          <w:lang w:eastAsia="zh-CN"/>
        </w:rPr>
        <w:t>.</w:t>
      </w:r>
      <w:r>
        <w:rPr>
          <w:rFonts w:ascii="NewCenturySchlbk-Roman" w:hAnsi="NewCenturySchlbk-Roman"/>
          <w:sz w:val="20"/>
          <w:szCs w:val="20"/>
          <w:lang w:eastAsia="zh-CN"/>
        </w:rPr>
        <w:t xml:space="preserve"> </w:t>
      </w:r>
      <w:r w:rsidR="00E75ABB" w:rsidRPr="00E75ABB">
        <w:rPr>
          <w:rFonts w:ascii="NewCenturySchlbk-Roman" w:hAnsi="NewCenturySchlbk-Roman"/>
          <w:sz w:val="20"/>
          <w:szCs w:val="20"/>
          <w:lang w:eastAsia="zh-CN"/>
        </w:rPr>
        <w:t> Intel designed SGX to be useful for implementing secure </w:t>
      </w:r>
      <w:hyperlink r:id="rId12" w:tooltip="Remote computing" w:history="1">
        <w:r w:rsidR="00E75ABB" w:rsidRPr="00E75ABB">
          <w:rPr>
            <w:rFonts w:ascii="NewCenturySchlbk-Roman" w:hAnsi="NewCenturySchlbk-Roman"/>
            <w:sz w:val="20"/>
            <w:szCs w:val="20"/>
            <w:lang w:eastAsia="zh-CN"/>
          </w:rPr>
          <w:t>remote computation</w:t>
        </w:r>
      </w:hyperlink>
      <w:r w:rsidR="00E75ABB" w:rsidRPr="00E75ABB">
        <w:rPr>
          <w:rFonts w:ascii="NewCenturySchlbk-Roman" w:hAnsi="NewCenturySchlbk-Roman"/>
          <w:sz w:val="20"/>
          <w:szCs w:val="20"/>
          <w:lang w:eastAsia="zh-CN"/>
        </w:rPr>
        <w:t>, secure </w:t>
      </w:r>
      <w:hyperlink r:id="rId13" w:tooltip="Web browsing" w:history="1">
        <w:r w:rsidR="00E75ABB" w:rsidRPr="00E75ABB">
          <w:rPr>
            <w:rFonts w:ascii="NewCenturySchlbk-Roman" w:hAnsi="NewCenturySchlbk-Roman"/>
            <w:sz w:val="20"/>
            <w:szCs w:val="20"/>
            <w:lang w:eastAsia="zh-CN"/>
          </w:rPr>
          <w:t>web browsing</w:t>
        </w:r>
      </w:hyperlink>
      <w:r w:rsidR="00E75ABB" w:rsidRPr="00E75ABB">
        <w:rPr>
          <w:rFonts w:ascii="NewCenturySchlbk-Roman" w:hAnsi="NewCenturySchlbk-Roman"/>
          <w:sz w:val="20"/>
          <w:szCs w:val="20"/>
          <w:lang w:eastAsia="zh-CN"/>
        </w:rPr>
        <w:t>, and </w:t>
      </w:r>
      <w:hyperlink r:id="rId14" w:tooltip="Digital rights management" w:history="1">
        <w:r w:rsidR="00E75ABB" w:rsidRPr="00E75ABB">
          <w:rPr>
            <w:rFonts w:ascii="NewCenturySchlbk-Roman" w:hAnsi="NewCenturySchlbk-Roman"/>
            <w:sz w:val="20"/>
            <w:szCs w:val="20"/>
            <w:lang w:eastAsia="zh-CN"/>
          </w:rPr>
          <w:t>digital rights management</w:t>
        </w:r>
      </w:hyperlink>
      <w:r w:rsidR="00E75ABB" w:rsidRPr="00E75ABB">
        <w:rPr>
          <w:rFonts w:ascii="NewCenturySchlbk-Roman" w:hAnsi="NewCenturySchlbk-Roman"/>
          <w:sz w:val="20"/>
          <w:szCs w:val="20"/>
          <w:lang w:eastAsia="zh-CN"/>
        </w:rPr>
        <w:t> (DRM).</w:t>
      </w:r>
      <w:r w:rsidRPr="00E75ABB">
        <w:rPr>
          <w:rFonts w:ascii="NewCenturySchlbk-Roman" w:hAnsi="NewCenturySchlbk-Roman"/>
          <w:sz w:val="20"/>
          <w:szCs w:val="20"/>
          <w:lang w:eastAsia="zh-CN"/>
        </w:rPr>
        <w:t xml:space="preserve"> </w:t>
      </w:r>
    </w:p>
    <w:p w:rsidR="00E75ABB" w:rsidRPr="00D77154" w:rsidRDefault="00E75ABB" w:rsidP="00D77154">
      <w:pPr>
        <w:jc w:val="both"/>
        <w:rPr>
          <w:rFonts w:ascii="NewCenturySchlbk-Roman" w:hAnsi="NewCenturySchlbk-Roman"/>
          <w:sz w:val="20"/>
          <w:szCs w:val="20"/>
          <w:lang w:eastAsia="zh-CN"/>
        </w:rPr>
      </w:pPr>
    </w:p>
    <w:p w:rsidR="00A61956" w:rsidRPr="00F97608" w:rsidRDefault="00A61956" w:rsidP="00A61956">
      <w:pPr>
        <w:pStyle w:val="Heading3"/>
        <w:spacing w:before="0" w:after="0"/>
        <w:jc w:val="both"/>
        <w:rPr>
          <w:rFonts w:ascii="NewCenturySchlbk-Roman" w:hAnsi="NewCenturySchlbk-Roman" w:cs="Times New Roman"/>
          <w:b w:val="0"/>
          <w:bCs w:val="0"/>
          <w:sz w:val="20"/>
          <w:szCs w:val="20"/>
        </w:rPr>
      </w:pPr>
    </w:p>
    <w:p w:rsidR="00A61956" w:rsidRDefault="00A61956" w:rsidP="00A61956">
      <w:pPr>
        <w:pStyle w:val="Heading3"/>
        <w:spacing w:before="0" w:after="0"/>
        <w:ind w:left="720" w:hanging="720"/>
        <w:jc w:val="center"/>
        <w:rPr>
          <w:rFonts w:ascii="NewCenturySchlbk-Roman" w:hAnsi="NewCenturySchlbk-Roman" w:cs="Times New Roman"/>
          <w:b w:val="0"/>
          <w:bCs w:val="0"/>
          <w:sz w:val="20"/>
          <w:szCs w:val="20"/>
        </w:rPr>
      </w:pPr>
      <w:r w:rsidRPr="00FB72AB">
        <w:rPr>
          <w:noProof/>
          <w:lang w:eastAsia="en-US"/>
        </w:rPr>
        <w:drawing>
          <wp:inline distT="0" distB="0" distL="0" distR="0" wp14:anchorId="3A39FFC6" wp14:editId="5E160F84">
            <wp:extent cx="3448050" cy="2178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448050" cy="2178050"/>
                    </a:xfrm>
                    <a:prstGeom prst="rect">
                      <a:avLst/>
                    </a:prstGeom>
                  </pic:spPr>
                </pic:pic>
              </a:graphicData>
            </a:graphic>
          </wp:inline>
        </w:drawing>
      </w:r>
    </w:p>
    <w:p w:rsidR="00A61956" w:rsidRDefault="00A61956" w:rsidP="00A61956">
      <w:pPr>
        <w:rPr>
          <w:lang w:eastAsia="zh-CN"/>
        </w:rPr>
      </w:pPr>
    </w:p>
    <w:p w:rsidR="00A61956" w:rsidRDefault="00A61956" w:rsidP="00A61956">
      <w:pPr>
        <w:pStyle w:val="HTMLPreformatted"/>
        <w:spacing w:line="240" w:lineRule="auto"/>
        <w:ind w:firstLine="0"/>
        <w:rPr>
          <w:rFonts w:ascii="NewCenturySchlbk-Roman" w:eastAsia="Times New Roman" w:hAnsi="NewCenturySchlbk-Roman"/>
          <w:sz w:val="16"/>
          <w:lang w:val="en-US" w:eastAsia="zh-CN"/>
        </w:rPr>
      </w:pPr>
      <w:r>
        <w:rPr>
          <w:rFonts w:ascii="Times New Roman" w:hAnsi="Times New Roman"/>
          <w:b/>
          <w:lang w:val="en-US"/>
        </w:rPr>
        <w:t xml:space="preserve">                                                   </w:t>
      </w:r>
      <w:r w:rsidRPr="00A366D3">
        <w:rPr>
          <w:rFonts w:ascii="NewCenturySchlbk-Roman" w:eastAsia="Times New Roman" w:hAnsi="NewCenturySchlbk-Roman"/>
          <w:sz w:val="16"/>
          <w:lang w:val="en-US" w:eastAsia="zh-CN"/>
        </w:rPr>
        <w:t>Fig.</w:t>
      </w:r>
      <w:r>
        <w:rPr>
          <w:rFonts w:ascii="NewCenturySchlbk-Roman" w:eastAsia="Times New Roman" w:hAnsi="NewCenturySchlbk-Roman"/>
          <w:sz w:val="16"/>
          <w:lang w:val="en-US" w:eastAsia="zh-CN"/>
        </w:rPr>
        <w:t xml:space="preserve"> 2</w:t>
      </w:r>
      <w:r w:rsidRPr="00A366D3">
        <w:rPr>
          <w:rFonts w:ascii="NewCenturySchlbk-Roman" w:eastAsia="Times New Roman" w:hAnsi="NewCenturySchlbk-Roman"/>
          <w:sz w:val="16"/>
          <w:lang w:val="en-US" w:eastAsia="zh-CN"/>
        </w:rPr>
        <w:t xml:space="preserve">. </w:t>
      </w:r>
      <w:r>
        <w:rPr>
          <w:rFonts w:ascii="NewCenturySchlbk-Roman" w:eastAsia="Times New Roman" w:hAnsi="NewCenturySchlbk-Roman"/>
          <w:sz w:val="16"/>
          <w:lang w:val="en-US" w:eastAsia="zh-CN"/>
        </w:rPr>
        <w:t>A possible separation architecture (ARM)</w:t>
      </w:r>
    </w:p>
    <w:p w:rsidR="005E1437" w:rsidRPr="005E1437" w:rsidRDefault="005E1437" w:rsidP="005E1437">
      <w:pPr>
        <w:rPr>
          <w:rFonts w:ascii="NewCenturySchlbk-Roman" w:hAnsi="NewCenturySchlbk-Roman"/>
          <w:sz w:val="20"/>
          <w:szCs w:val="20"/>
        </w:rPr>
      </w:pPr>
      <w:r w:rsidRPr="005E1437">
        <w:rPr>
          <w:rFonts w:ascii="NewCenturySchlbk-Roman" w:hAnsi="NewCenturySchlbk-Roman"/>
          <w:sz w:val="20"/>
          <w:szCs w:val="20"/>
        </w:rPr>
        <w:t xml:space="preserve">. </w:t>
      </w:r>
    </w:p>
    <w:p w:rsidR="005E1437" w:rsidRPr="00A366D3" w:rsidRDefault="005E1437" w:rsidP="00A61956">
      <w:pPr>
        <w:pStyle w:val="HTMLPreformatted"/>
        <w:spacing w:line="240" w:lineRule="auto"/>
        <w:ind w:firstLine="0"/>
        <w:rPr>
          <w:rFonts w:ascii="NewCenturySchlbk-Roman" w:eastAsia="Times New Roman" w:hAnsi="NewCenturySchlbk-Roman"/>
          <w:sz w:val="16"/>
          <w:lang w:val="en-US" w:eastAsia="zh-CN"/>
        </w:rPr>
      </w:pPr>
    </w:p>
    <w:p w:rsidR="001A3702" w:rsidRDefault="00A61956" w:rsidP="00120B3B">
      <w:pPr>
        <w:rPr>
          <w:rFonts w:ascii="NewCenturySchlbk-Roman" w:hAnsi="NewCenturySchlbk-Roman"/>
          <w:sz w:val="20"/>
          <w:szCs w:val="20"/>
        </w:rPr>
      </w:pPr>
      <w:r>
        <w:rPr>
          <w:rFonts w:ascii="NewCenturySchlbk-Roman" w:hAnsi="NewCenturySchlbk-Roman"/>
          <w:sz w:val="20"/>
          <w:szCs w:val="20"/>
        </w:rPr>
        <w:t>2.</w:t>
      </w:r>
      <w:r w:rsidR="00AE591C">
        <w:rPr>
          <w:rFonts w:ascii="NewCenturySchlbk-Roman" w:hAnsi="NewCenturySchlbk-Roman"/>
          <w:sz w:val="20"/>
          <w:szCs w:val="20"/>
        </w:rPr>
        <w:t>9</w:t>
      </w:r>
      <w:r>
        <w:rPr>
          <w:rFonts w:ascii="NewCenturySchlbk-Roman" w:hAnsi="NewCenturySchlbk-Roman"/>
          <w:sz w:val="20"/>
          <w:szCs w:val="20"/>
        </w:rPr>
        <w:t xml:space="preserve"> </w:t>
      </w:r>
      <w:r w:rsidR="00AA1DDC" w:rsidRPr="00AA1DDC">
        <w:rPr>
          <w:rFonts w:ascii="NewCenturySchlbk-Roman" w:hAnsi="NewCenturySchlbk-Roman"/>
          <w:sz w:val="20"/>
          <w:szCs w:val="20"/>
        </w:rPr>
        <w:t>Known uses</w:t>
      </w:r>
    </w:p>
    <w:p w:rsidR="001A3702" w:rsidRDefault="001A3702" w:rsidP="00120B3B">
      <w:pPr>
        <w:rPr>
          <w:rFonts w:ascii="NewCenturySchlbk-Roman" w:hAnsi="NewCenturySchlbk-Roman"/>
          <w:sz w:val="20"/>
          <w:szCs w:val="20"/>
        </w:rPr>
      </w:pPr>
    </w:p>
    <w:p w:rsidR="00120B3B" w:rsidRDefault="00120B3B" w:rsidP="00120B3B">
      <w:pPr>
        <w:rPr>
          <w:rFonts w:ascii="NewCenturySchlbk-Roman" w:hAnsi="NewCenturySchlbk-Roman"/>
          <w:sz w:val="20"/>
          <w:szCs w:val="20"/>
        </w:rPr>
      </w:pPr>
    </w:p>
    <w:p w:rsidR="00A80A70" w:rsidRDefault="00A80A70" w:rsidP="00F26F8D">
      <w:pPr>
        <w:pStyle w:val="ListParagraph"/>
        <w:numPr>
          <w:ilvl w:val="0"/>
          <w:numId w:val="9"/>
        </w:numPr>
        <w:rPr>
          <w:rFonts w:ascii="NewCenturySchlbk-Roman" w:hAnsi="NewCenturySchlbk-Roman"/>
        </w:rPr>
      </w:pPr>
      <w:r>
        <w:rPr>
          <w:rFonts w:ascii="NewCenturySchlbk-Roman" w:hAnsi="NewCenturySchlbk-Roman"/>
        </w:rPr>
        <w:t xml:space="preserve">The OKL4 </w:t>
      </w:r>
      <w:proofErr w:type="spellStart"/>
      <w:r w:rsidR="00606517">
        <w:rPr>
          <w:rFonts w:ascii="NewCenturySchlbk-Roman" w:hAnsi="NewCenturySchlbk-Roman"/>
        </w:rPr>
        <w:t>M</w:t>
      </w:r>
      <w:r>
        <w:rPr>
          <w:rFonts w:ascii="NewCenturySchlbk-Roman" w:hAnsi="NewCenturySchlbk-Roman"/>
        </w:rPr>
        <w:t>icrovisor</w:t>
      </w:r>
      <w:proofErr w:type="spellEnd"/>
      <w:r w:rsidR="00606517">
        <w:rPr>
          <w:rFonts w:ascii="NewCenturySchlbk-Roman" w:hAnsi="NewCenturySchlbk-Roman"/>
        </w:rPr>
        <w:t xml:space="preserve"> </w:t>
      </w:r>
      <w:r>
        <w:rPr>
          <w:rFonts w:ascii="NewCenturySchlbk-Roman" w:hAnsi="NewCenturySchlbk-Roman"/>
        </w:rPr>
        <w:t xml:space="preserve">implements a combination virtual machine monitor/microkernel </w:t>
      </w:r>
      <w:r w:rsidR="00CF26A5">
        <w:rPr>
          <w:rFonts w:ascii="NewCenturySchlbk-Roman" w:hAnsi="NewCenturySchlbk-Roman"/>
        </w:rPr>
        <w:t>(</w:t>
      </w:r>
      <w:proofErr w:type="spellStart"/>
      <w:r w:rsidR="00CF26A5">
        <w:rPr>
          <w:rFonts w:ascii="NewCenturySchlbk-Roman" w:hAnsi="NewCenturySchlbk-Roman"/>
        </w:rPr>
        <w:t>Heiser</w:t>
      </w:r>
      <w:proofErr w:type="spellEnd"/>
      <w:r w:rsidR="00CF26A5">
        <w:rPr>
          <w:rFonts w:ascii="NewCenturySchlbk-Roman" w:hAnsi="NewCenturySchlbk-Roman"/>
        </w:rPr>
        <w:t xml:space="preserve"> and Leslie 2010) that creates a few types of VMs.</w:t>
      </w:r>
      <w:r w:rsidR="005200A9">
        <w:rPr>
          <w:rFonts w:ascii="NewCenturySchlbk-Roman" w:hAnsi="NewCenturySchlbk-Roman"/>
        </w:rPr>
        <w:t xml:space="preserve"> </w:t>
      </w:r>
      <w:r w:rsidR="005200A9" w:rsidRPr="002B0F13">
        <w:rPr>
          <w:rFonts w:ascii="NewCenturySchlbk-Roman" w:hAnsi="NewCenturySchlbk-Roman"/>
        </w:rPr>
        <w:t xml:space="preserve">The OKL4 </w:t>
      </w:r>
      <w:proofErr w:type="spellStart"/>
      <w:r w:rsidR="005200A9" w:rsidRPr="002B0F13">
        <w:rPr>
          <w:rFonts w:ascii="NewCenturySchlbk-Roman" w:hAnsi="NewCenturySchlbk-Roman"/>
        </w:rPr>
        <w:t>Microvisor</w:t>
      </w:r>
      <w:proofErr w:type="spellEnd"/>
      <w:r w:rsidR="005200A9" w:rsidRPr="002B0F13">
        <w:rPr>
          <w:rFonts w:ascii="NewCenturySchlbk-Roman" w:hAnsi="NewCenturySchlbk-Roman"/>
        </w:rPr>
        <w:t xml:space="preserve"> supports ARM hardware virtualization extensions, as introduced in the Cortex-A15 processor. The use of hardware virtualization greatly reduces the changes required to a guest OS.</w:t>
      </w:r>
    </w:p>
    <w:p w:rsidR="00CF26A5" w:rsidRDefault="00CF26A5" w:rsidP="00CF26A5">
      <w:pPr>
        <w:pStyle w:val="ListParagraph"/>
        <w:ind w:firstLine="0"/>
        <w:rPr>
          <w:rFonts w:ascii="NewCenturySchlbk-Roman" w:hAnsi="NewCenturySchlbk-Roman"/>
        </w:rPr>
      </w:pPr>
    </w:p>
    <w:p w:rsidR="006E4F7E" w:rsidRPr="00445662" w:rsidRDefault="00D510DC" w:rsidP="00F26F8D">
      <w:pPr>
        <w:pStyle w:val="ListParagraph"/>
        <w:numPr>
          <w:ilvl w:val="0"/>
          <w:numId w:val="9"/>
        </w:numPr>
        <w:rPr>
          <w:rFonts w:ascii="NewCenturySchlbk-Roman" w:hAnsi="NewCenturySchlbk-Roman"/>
        </w:rPr>
      </w:pPr>
      <w:r>
        <w:t xml:space="preserve">Apple phones have a </w:t>
      </w:r>
      <w:r w:rsidR="006E4F7E">
        <w:t>Secure Enclave</w:t>
      </w:r>
      <w:r>
        <w:t xml:space="preserve"> that</w:t>
      </w:r>
      <w:r w:rsidR="006E4F7E">
        <w:t xml:space="preserve"> runs a</w:t>
      </w:r>
      <w:r>
        <w:t xml:space="preserve"> </w:t>
      </w:r>
      <w:r w:rsidR="006E4F7E">
        <w:t xml:space="preserve">customized version of the </w:t>
      </w:r>
      <w:r w:rsidR="00304E08">
        <w:t>OK</w:t>
      </w:r>
      <w:r w:rsidR="006E4F7E">
        <w:t xml:space="preserve">L4 </w:t>
      </w:r>
      <w:proofErr w:type="spellStart"/>
      <w:r w:rsidR="006E4F7E">
        <w:t>micro</w:t>
      </w:r>
      <w:r w:rsidR="00606517">
        <w:t>visor</w:t>
      </w:r>
      <w:proofErr w:type="spellEnd"/>
      <w:r w:rsidR="006E4F7E">
        <w:t xml:space="preserve"> (Apple</w:t>
      </w:r>
      <w:r w:rsidR="00A86D5F">
        <w:t xml:space="preserve"> 2018</w:t>
      </w:r>
      <w:r w:rsidR="006E4F7E">
        <w:t>).</w:t>
      </w:r>
      <w:r w:rsidR="007466B3">
        <w:t xml:space="preserve"> </w:t>
      </w:r>
      <w:r w:rsidR="00565D1B">
        <w:t xml:space="preserve">The Secure Enclave is an Apple coprocessor that has encrypted memory and a random number generator. Its function is to keep data integrity. Communication with the application processor uses an interrupt-driven mailbox. </w:t>
      </w:r>
    </w:p>
    <w:p w:rsidR="00445662" w:rsidRPr="00445662" w:rsidRDefault="00445662" w:rsidP="00445662">
      <w:pPr>
        <w:pStyle w:val="ListParagraph"/>
        <w:rPr>
          <w:rFonts w:ascii="NewCenturySchlbk-Roman" w:hAnsi="NewCenturySchlbk-Roman"/>
        </w:rPr>
      </w:pPr>
    </w:p>
    <w:p w:rsidR="00445662" w:rsidRPr="00CC7BDF" w:rsidRDefault="00445662" w:rsidP="00445662">
      <w:pPr>
        <w:pStyle w:val="ListParagraph"/>
        <w:numPr>
          <w:ilvl w:val="0"/>
          <w:numId w:val="9"/>
        </w:numPr>
        <w:rPr>
          <w:rFonts w:ascii="NewCenturySchlbk-Roman" w:hAnsi="NewCenturySchlbk-Roman"/>
        </w:rPr>
      </w:pPr>
      <w:r>
        <w:rPr>
          <w:rFonts w:ascii="NewCenturySchlbk-Roman" w:hAnsi="NewCenturySchlbk-Roman"/>
        </w:rPr>
        <w:t xml:space="preserve">Samsung phones’ Knox security functions use virtual machines for this separation (Samsung). Its workspace also uses two-factor authentication. ARM </w:t>
      </w:r>
      <w:proofErr w:type="spellStart"/>
      <w:r>
        <w:rPr>
          <w:rFonts w:ascii="NewCenturySchlbk-Roman" w:hAnsi="NewCenturySchlbk-Roman"/>
        </w:rPr>
        <w:t>TrustZone</w:t>
      </w:r>
      <w:proofErr w:type="spellEnd"/>
      <w:r>
        <w:rPr>
          <w:rFonts w:ascii="NewCenturySchlbk-Roman" w:hAnsi="NewCenturySchlbk-Roman"/>
        </w:rPr>
        <w:t xml:space="preserve"> Secure World is isolated by hardware and intended for sensitive software. The Secure World has a higher privilege and can access Secure and Normal World resources. </w:t>
      </w:r>
      <w:proofErr w:type="spellStart"/>
      <w:r w:rsidRPr="00A021E0">
        <w:rPr>
          <w:rFonts w:ascii="NewCenturySchlbk-Roman" w:hAnsi="NewCenturySchlbk-Roman"/>
        </w:rPr>
        <w:t>TrustZone</w:t>
      </w:r>
      <w:proofErr w:type="spellEnd"/>
      <w:r w:rsidRPr="00A021E0">
        <w:rPr>
          <w:rFonts w:ascii="NewCenturySchlbk-Roman" w:hAnsi="NewCenturySchlbk-Roman"/>
        </w:rPr>
        <w:t xml:space="preserve"> is used for purposes such as detecting modifications to the kernel.</w:t>
      </w:r>
    </w:p>
    <w:p w:rsidR="003153A1" w:rsidRPr="003153A1" w:rsidRDefault="003153A1" w:rsidP="003153A1">
      <w:pPr>
        <w:pStyle w:val="ListParagraph"/>
        <w:rPr>
          <w:rFonts w:ascii="NewCenturySchlbk-Roman" w:hAnsi="NewCenturySchlbk-Roman"/>
        </w:rPr>
      </w:pPr>
    </w:p>
    <w:p w:rsidR="00120B3B" w:rsidRDefault="00674083" w:rsidP="00994936">
      <w:pPr>
        <w:pStyle w:val="ListParagraph"/>
        <w:numPr>
          <w:ilvl w:val="0"/>
          <w:numId w:val="9"/>
        </w:numPr>
        <w:rPr>
          <w:rFonts w:ascii="NewCenturySchlbk-Roman" w:hAnsi="NewCenturySchlbk-Roman"/>
        </w:rPr>
      </w:pPr>
      <w:bookmarkStart w:id="0" w:name="_Hlk527109678"/>
      <w:r w:rsidRPr="007560E2">
        <w:rPr>
          <w:rFonts w:ascii="NewCenturySchlbk-Roman" w:hAnsi="NewCenturySchlbk-Roman"/>
        </w:rPr>
        <w:t xml:space="preserve">Huawei phones </w:t>
      </w:r>
      <w:r w:rsidR="00A34254">
        <w:rPr>
          <w:rFonts w:ascii="NewCenturySchlbk-Roman" w:hAnsi="NewCenturySchlbk-Roman"/>
        </w:rPr>
        <w:t xml:space="preserve">use </w:t>
      </w:r>
      <w:r w:rsidR="00446B94">
        <w:rPr>
          <w:rFonts w:ascii="NewCenturySchlbk-Roman" w:hAnsi="NewCenturySchlbk-Roman"/>
        </w:rPr>
        <w:t xml:space="preserve">hardware-supported virtual processors using </w:t>
      </w:r>
      <w:r w:rsidR="00A34254">
        <w:rPr>
          <w:rFonts w:ascii="NewCenturySchlbk-Roman" w:hAnsi="NewCenturySchlbk-Roman"/>
        </w:rPr>
        <w:t xml:space="preserve">the </w:t>
      </w:r>
      <w:proofErr w:type="spellStart"/>
      <w:r w:rsidR="00A34254">
        <w:rPr>
          <w:rFonts w:ascii="NewCenturySchlbk-Roman" w:hAnsi="NewCenturySchlbk-Roman"/>
        </w:rPr>
        <w:t>Kylin</w:t>
      </w:r>
      <w:proofErr w:type="spellEnd"/>
      <w:r w:rsidR="00A34254">
        <w:rPr>
          <w:rFonts w:ascii="NewCenturySchlbk-Roman" w:hAnsi="NewCenturySchlbk-Roman"/>
        </w:rPr>
        <w:t xml:space="preserve"> CPU</w:t>
      </w:r>
      <w:r w:rsidR="00446B94">
        <w:rPr>
          <w:rFonts w:ascii="NewCenturySchlbk-Roman" w:hAnsi="NewCenturySchlbk-Roman"/>
        </w:rPr>
        <w:t>, based on the ARM architecture (Huawei 201</w:t>
      </w:r>
      <w:r w:rsidR="004955B0">
        <w:rPr>
          <w:rFonts w:ascii="NewCenturySchlbk-Roman" w:hAnsi="NewCenturySchlbk-Roman"/>
        </w:rPr>
        <w:t>7</w:t>
      </w:r>
      <w:r w:rsidR="00446B94">
        <w:rPr>
          <w:rFonts w:ascii="NewCenturySchlbk-Roman" w:hAnsi="NewCenturySchlbk-Roman"/>
        </w:rPr>
        <w:t>).</w:t>
      </w:r>
      <w:r w:rsidR="00561BDC">
        <w:rPr>
          <w:rFonts w:ascii="NewCenturySchlbk-Roman" w:hAnsi="NewCenturySchlbk-Roman"/>
        </w:rPr>
        <w:t xml:space="preserve"> One of the virtual processors is a Trusted Execu</w:t>
      </w:r>
      <w:bookmarkStart w:id="1" w:name="_GoBack"/>
      <w:bookmarkEnd w:id="1"/>
      <w:r w:rsidR="00561BDC">
        <w:rPr>
          <w:rFonts w:ascii="NewCenturySchlbk-Roman" w:hAnsi="NewCenturySchlbk-Roman"/>
        </w:rPr>
        <w:t>tion Environment.</w:t>
      </w:r>
    </w:p>
    <w:p w:rsidR="00304E08" w:rsidRPr="00304E08" w:rsidRDefault="00304E08" w:rsidP="00304E08">
      <w:pPr>
        <w:pStyle w:val="ListParagraph"/>
        <w:rPr>
          <w:rFonts w:ascii="NewCenturySchlbk-Roman" w:hAnsi="NewCenturySchlbk-Roman"/>
        </w:rPr>
      </w:pPr>
    </w:p>
    <w:p w:rsidR="00304E08" w:rsidRDefault="00304E08" w:rsidP="00304E08">
      <w:pPr>
        <w:pStyle w:val="ListParagraph"/>
        <w:numPr>
          <w:ilvl w:val="0"/>
          <w:numId w:val="9"/>
        </w:numPr>
        <w:rPr>
          <w:rFonts w:ascii="NewCenturySchlbk-Roman" w:hAnsi="NewCenturySchlbk-Roman"/>
        </w:rPr>
      </w:pPr>
      <w:r>
        <w:rPr>
          <w:rFonts w:ascii="NewCenturySchlbk-Roman" w:hAnsi="NewCenturySchlbk-Roman"/>
        </w:rPr>
        <w:t xml:space="preserve">Motorola phones used the OKL4 (Geiser2009). </w:t>
      </w:r>
    </w:p>
    <w:p w:rsidR="00304E08" w:rsidRPr="007560E2" w:rsidRDefault="00304E08" w:rsidP="00304E08">
      <w:pPr>
        <w:pStyle w:val="ListParagraph"/>
        <w:ind w:firstLine="0"/>
        <w:rPr>
          <w:rFonts w:ascii="NewCenturySchlbk-Roman" w:hAnsi="NewCenturySchlbk-Roman"/>
        </w:rPr>
      </w:pPr>
    </w:p>
    <w:bookmarkEnd w:id="0"/>
    <w:p w:rsidR="00120B3B" w:rsidRPr="00473D5E" w:rsidRDefault="00120B3B" w:rsidP="00473D5E">
      <w:pPr>
        <w:rPr>
          <w:rFonts w:ascii="NewCenturySchlbk-Roman" w:hAnsi="NewCenturySchlbk-Roman"/>
          <w:sz w:val="20"/>
          <w:szCs w:val="20"/>
        </w:rPr>
      </w:pPr>
    </w:p>
    <w:p w:rsidR="00120B3B" w:rsidRPr="00473D5E" w:rsidRDefault="00AA1DDC" w:rsidP="00120B3B">
      <w:pPr>
        <w:rPr>
          <w:rFonts w:ascii="NewCenturySchlbk-Roman" w:hAnsi="NewCenturySchlbk-Roman"/>
          <w:sz w:val="20"/>
          <w:szCs w:val="20"/>
        </w:rPr>
      </w:pPr>
      <w:r w:rsidRPr="00473D5E">
        <w:rPr>
          <w:rFonts w:ascii="NewCenturySchlbk-Roman" w:hAnsi="NewCenturySchlbk-Roman"/>
          <w:sz w:val="20"/>
          <w:szCs w:val="20"/>
        </w:rPr>
        <w:t>2.</w:t>
      </w:r>
      <w:r w:rsidR="00AE591C">
        <w:rPr>
          <w:rFonts w:ascii="NewCenturySchlbk-Roman" w:hAnsi="NewCenturySchlbk-Roman"/>
          <w:sz w:val="20"/>
          <w:szCs w:val="20"/>
        </w:rPr>
        <w:t>10</w:t>
      </w:r>
      <w:r w:rsidRPr="00473D5E">
        <w:rPr>
          <w:rFonts w:ascii="NewCenturySchlbk-Roman" w:hAnsi="NewCenturySchlbk-Roman"/>
          <w:sz w:val="20"/>
          <w:szCs w:val="20"/>
        </w:rPr>
        <w:t xml:space="preserve"> Consequences</w:t>
      </w:r>
    </w:p>
    <w:p w:rsidR="00120B3B" w:rsidRPr="00120B3B" w:rsidRDefault="00120B3B" w:rsidP="00120B3B">
      <w:pPr>
        <w:rPr>
          <w:rFonts w:ascii="NewCenturySchlbk-Roman" w:hAnsi="NewCenturySchlbk-Roman"/>
          <w:sz w:val="20"/>
          <w:szCs w:val="20"/>
        </w:rPr>
      </w:pPr>
    </w:p>
    <w:p w:rsidR="00934263" w:rsidRDefault="00120B3B" w:rsidP="00934263">
      <w:pPr>
        <w:rPr>
          <w:rFonts w:ascii="NewCenturySchlbk-Roman" w:hAnsi="NewCenturySchlbk-Roman"/>
          <w:sz w:val="20"/>
          <w:szCs w:val="20"/>
          <w:lang w:eastAsia="de-DE"/>
        </w:rPr>
      </w:pPr>
      <w:r w:rsidRPr="00120B3B">
        <w:rPr>
          <w:rFonts w:ascii="NewCenturySchlbk-Roman" w:hAnsi="NewCenturySchlbk-Roman"/>
          <w:sz w:val="20"/>
          <w:szCs w:val="20"/>
          <w:lang w:eastAsia="de-DE"/>
        </w:rPr>
        <w:t>Th</w:t>
      </w:r>
      <w:r w:rsidR="000F6ABC">
        <w:rPr>
          <w:rFonts w:ascii="NewCenturySchlbk-Roman" w:hAnsi="NewCenturySchlbk-Roman"/>
          <w:sz w:val="20"/>
          <w:szCs w:val="20"/>
          <w:lang w:eastAsia="de-DE"/>
        </w:rPr>
        <w:t>is</w:t>
      </w:r>
      <w:r w:rsidR="00FA1B84">
        <w:rPr>
          <w:rFonts w:ascii="NewCenturySchlbk-Roman" w:hAnsi="NewCenturySchlbk-Roman"/>
          <w:sz w:val="20"/>
          <w:szCs w:val="20"/>
          <w:lang w:eastAsia="de-DE"/>
        </w:rPr>
        <w:t xml:space="preserve"> pattern</w:t>
      </w:r>
      <w:r w:rsidRPr="00120B3B">
        <w:rPr>
          <w:rFonts w:ascii="NewCenturySchlbk-Roman" w:hAnsi="NewCenturySchlbk-Roman"/>
          <w:sz w:val="20"/>
          <w:szCs w:val="20"/>
          <w:lang w:eastAsia="de-DE"/>
        </w:rPr>
        <w:t xml:space="preserve"> provides the following advantages: </w:t>
      </w:r>
    </w:p>
    <w:p w:rsidR="00934263" w:rsidRDefault="00934263" w:rsidP="00934263">
      <w:pPr>
        <w:rPr>
          <w:rFonts w:ascii="NewCenturySchlbk-Roman" w:hAnsi="NewCenturySchlbk-Roman"/>
          <w:sz w:val="20"/>
          <w:szCs w:val="20"/>
          <w:lang w:eastAsia="de-DE"/>
        </w:rPr>
      </w:pPr>
    </w:p>
    <w:p w:rsidR="00624EB5" w:rsidRPr="003D4459" w:rsidRDefault="00624EB5" w:rsidP="00624EB5">
      <w:pPr>
        <w:pStyle w:val="ListParagraph"/>
        <w:numPr>
          <w:ilvl w:val="0"/>
          <w:numId w:val="13"/>
        </w:numPr>
        <w:rPr>
          <w:rFonts w:ascii="NewCenturySchlbk-Roman" w:hAnsi="NewCenturySchlbk-Roman"/>
          <w:lang w:eastAsia="zh-CN"/>
        </w:rPr>
      </w:pPr>
      <w:r>
        <w:rPr>
          <w:rFonts w:ascii="NewCenturySchlbk-Roman" w:hAnsi="NewCenturySchlbk-Roman"/>
          <w:i/>
          <w:lang w:eastAsia="zh-CN"/>
        </w:rPr>
        <w:t xml:space="preserve">Function </w:t>
      </w:r>
      <w:r w:rsidR="008D27B0">
        <w:rPr>
          <w:rFonts w:ascii="NewCenturySchlbk-Roman" w:hAnsi="NewCenturySchlbk-Roman"/>
          <w:i/>
          <w:lang w:eastAsia="zh-CN"/>
        </w:rPr>
        <w:t>requirements</w:t>
      </w:r>
      <w:r>
        <w:rPr>
          <w:rFonts w:ascii="NewCenturySchlbk-Roman" w:hAnsi="NewCenturySchlbk-Roman"/>
          <w:i/>
          <w:lang w:eastAsia="zh-CN"/>
        </w:rPr>
        <w:t>.</w:t>
      </w:r>
      <w:r>
        <w:rPr>
          <w:rFonts w:ascii="NewCenturySchlbk-Roman" w:hAnsi="NewCenturySchlbk-Roman"/>
          <w:lang w:eastAsia="zh-CN"/>
        </w:rPr>
        <w:t xml:space="preserve"> We can provide different types of zones, tailored to </w:t>
      </w:r>
      <w:r w:rsidR="008D27B0">
        <w:rPr>
          <w:rFonts w:ascii="NewCenturySchlbk-Roman" w:hAnsi="NewCenturySchlbk-Roman"/>
          <w:lang w:eastAsia="zh-CN"/>
        </w:rPr>
        <w:t xml:space="preserve">different </w:t>
      </w:r>
      <w:r>
        <w:rPr>
          <w:rFonts w:ascii="NewCenturySchlbk-Roman" w:hAnsi="NewCenturySchlbk-Roman"/>
          <w:lang w:eastAsia="zh-CN"/>
        </w:rPr>
        <w:t>types of applications</w:t>
      </w:r>
      <w:r w:rsidR="008D27B0">
        <w:rPr>
          <w:rFonts w:ascii="NewCenturySchlbk-Roman" w:hAnsi="NewCenturySchlbk-Roman"/>
          <w:lang w:eastAsia="zh-CN"/>
        </w:rPr>
        <w:t xml:space="preserve"> by installing </w:t>
      </w:r>
      <w:proofErr w:type="spellStart"/>
      <w:r w:rsidR="008D27B0">
        <w:rPr>
          <w:rFonts w:ascii="NewCenturySchlbk-Roman" w:hAnsi="NewCenturySchlbk-Roman"/>
          <w:lang w:eastAsia="zh-CN"/>
        </w:rPr>
        <w:t>differen</w:t>
      </w:r>
      <w:proofErr w:type="spellEnd"/>
      <w:r w:rsidR="008D27B0">
        <w:rPr>
          <w:rFonts w:ascii="NewCenturySchlbk-Roman" w:hAnsi="NewCenturySchlbk-Roman"/>
          <w:lang w:eastAsia="zh-CN"/>
        </w:rPr>
        <w:t xml:space="preserve"> types of operating system in a zone</w:t>
      </w:r>
      <w:r>
        <w:rPr>
          <w:rFonts w:ascii="NewCenturySchlbk-Roman" w:hAnsi="NewCenturySchlbk-Roman"/>
          <w:lang w:eastAsia="zh-CN"/>
        </w:rPr>
        <w:t>.</w:t>
      </w:r>
    </w:p>
    <w:p w:rsidR="00EB5A6C" w:rsidRDefault="007560E2" w:rsidP="00F26F8D">
      <w:pPr>
        <w:pStyle w:val="ListParagraph"/>
        <w:numPr>
          <w:ilvl w:val="0"/>
          <w:numId w:val="13"/>
        </w:numPr>
        <w:rPr>
          <w:rFonts w:ascii="NewCenturySchlbk-Roman" w:hAnsi="NewCenturySchlbk-Roman"/>
        </w:rPr>
      </w:pPr>
      <w:r>
        <w:rPr>
          <w:rFonts w:ascii="NewCenturySchlbk-Roman" w:hAnsi="NewCenturySchlbk-Roman"/>
          <w:i/>
        </w:rPr>
        <w:lastRenderedPageBreak/>
        <w:t>Isolation</w:t>
      </w:r>
      <w:r w:rsidR="00552021" w:rsidRPr="00EB5A6C">
        <w:rPr>
          <w:rFonts w:ascii="NewCenturySchlbk-Roman" w:hAnsi="NewCenturySchlbk-Roman"/>
        </w:rPr>
        <w:t xml:space="preserve">. </w:t>
      </w:r>
      <w:r w:rsidR="00EB5A6C">
        <w:rPr>
          <w:rFonts w:ascii="NewCenturySchlbk-Roman" w:hAnsi="NewCenturySchlbk-Roman"/>
        </w:rPr>
        <w:t>The separa</w:t>
      </w:r>
      <w:r>
        <w:rPr>
          <w:rFonts w:ascii="NewCenturySchlbk-Roman" w:hAnsi="NewCenturySchlbk-Roman"/>
        </w:rPr>
        <w:t>tion code can be prove</w:t>
      </w:r>
      <w:r w:rsidR="00A57D2D">
        <w:rPr>
          <w:rFonts w:ascii="NewCenturySchlbk-Roman" w:hAnsi="NewCenturySchlbk-Roman"/>
        </w:rPr>
        <w:t>n</w:t>
      </w:r>
      <w:r>
        <w:rPr>
          <w:rFonts w:ascii="NewCenturySchlbk-Roman" w:hAnsi="NewCenturySchlbk-Roman"/>
        </w:rPr>
        <w:t xml:space="preserve"> correct, thus assuring isolation</w:t>
      </w:r>
      <w:r w:rsidR="00624EB5">
        <w:rPr>
          <w:rFonts w:ascii="NewCenturySchlbk-Roman" w:hAnsi="NewCenturySchlbk-Roman"/>
        </w:rPr>
        <w:t xml:space="preserve"> (</w:t>
      </w:r>
      <w:r w:rsidR="00DB36E1">
        <w:rPr>
          <w:rFonts w:ascii="NewCenturySchlbk-Roman" w:hAnsi="NewCenturySchlbk-Roman"/>
        </w:rPr>
        <w:t>Klein et al., 2009)</w:t>
      </w:r>
      <w:r>
        <w:rPr>
          <w:rFonts w:ascii="NewCenturySchlbk-Roman" w:hAnsi="NewCenturySchlbk-Roman"/>
        </w:rPr>
        <w:t>.</w:t>
      </w:r>
      <w:r w:rsidR="00A57D2D">
        <w:rPr>
          <w:rFonts w:ascii="NewCenturySchlbk-Roman" w:hAnsi="NewCenturySchlbk-Roman"/>
        </w:rPr>
        <w:t xml:space="preserve"> Even if not proven correct</w:t>
      </w:r>
      <w:r w:rsidR="00311199">
        <w:rPr>
          <w:rFonts w:ascii="NewCenturySchlbk-Roman" w:hAnsi="NewCenturySchlbk-Roman"/>
        </w:rPr>
        <w:t>,</w:t>
      </w:r>
      <w:r w:rsidR="00A57D2D">
        <w:rPr>
          <w:rFonts w:ascii="NewCenturySchlbk-Roman" w:hAnsi="NewCenturySchlbk-Roman"/>
        </w:rPr>
        <w:t xml:space="preserve"> </w:t>
      </w:r>
      <w:r w:rsidR="00311199">
        <w:rPr>
          <w:rFonts w:ascii="NewCenturySchlbk-Roman" w:hAnsi="NewCenturySchlbk-Roman"/>
        </w:rPr>
        <w:t>since it is a s</w:t>
      </w:r>
      <w:r w:rsidR="00DB36E1">
        <w:rPr>
          <w:rFonts w:ascii="NewCenturySchlbk-Roman" w:hAnsi="NewCenturySchlbk-Roman"/>
        </w:rPr>
        <w:t>mall</w:t>
      </w:r>
      <w:r w:rsidR="00311199">
        <w:rPr>
          <w:rFonts w:ascii="NewCenturySchlbk-Roman" w:hAnsi="NewCenturySchlbk-Roman"/>
        </w:rPr>
        <w:t xml:space="preserve"> system it can be carefully examined</w:t>
      </w:r>
      <w:r w:rsidR="001E3F1F">
        <w:rPr>
          <w:rFonts w:ascii="NewCenturySchlbk-Roman" w:hAnsi="NewCenturySchlbk-Roman"/>
        </w:rPr>
        <w:t xml:space="preserve">; for </w:t>
      </w:r>
      <w:proofErr w:type="gramStart"/>
      <w:r w:rsidR="001E3F1F">
        <w:rPr>
          <w:rFonts w:ascii="NewCenturySchlbk-Roman" w:hAnsi="NewCenturySchlbk-Roman"/>
        </w:rPr>
        <w:t>example</w:t>
      </w:r>
      <w:proofErr w:type="gramEnd"/>
      <w:r w:rsidR="001E3F1F">
        <w:rPr>
          <w:rFonts w:ascii="NewCenturySchlbk-Roman" w:hAnsi="NewCenturySchlbk-Roman"/>
        </w:rPr>
        <w:t xml:space="preserve"> a prototype L4 uses only</w:t>
      </w:r>
      <w:r w:rsidR="00FD0E99">
        <w:rPr>
          <w:rFonts w:ascii="NewCenturySchlbk-Roman" w:hAnsi="NewCenturySchlbk-Roman"/>
        </w:rPr>
        <w:t xml:space="preserve"> about 6K lines of code</w:t>
      </w:r>
      <w:r w:rsidR="00E965B0">
        <w:rPr>
          <w:rFonts w:ascii="NewCenturySchlbk-Roman" w:hAnsi="NewCenturySchlbk-Roman"/>
        </w:rPr>
        <w:t xml:space="preserve"> (Varanasi and </w:t>
      </w:r>
      <w:proofErr w:type="spellStart"/>
      <w:r w:rsidR="00E965B0">
        <w:rPr>
          <w:rFonts w:ascii="NewCenturySchlbk-Roman" w:hAnsi="NewCenturySchlbk-Roman"/>
        </w:rPr>
        <w:t>Heiser</w:t>
      </w:r>
      <w:proofErr w:type="spellEnd"/>
      <w:r w:rsidR="00E965B0">
        <w:rPr>
          <w:rFonts w:ascii="NewCenturySchlbk-Roman" w:hAnsi="NewCenturySchlbk-Roman"/>
        </w:rPr>
        <w:t xml:space="preserve"> 2011)</w:t>
      </w:r>
      <w:r w:rsidR="00311199">
        <w:rPr>
          <w:rFonts w:ascii="NewCenturySchlbk-Roman" w:hAnsi="NewCenturySchlbk-Roman"/>
        </w:rPr>
        <w:t xml:space="preserve">. </w:t>
      </w:r>
    </w:p>
    <w:p w:rsidR="00623B96" w:rsidRDefault="00623B96" w:rsidP="00F26F8D">
      <w:pPr>
        <w:pStyle w:val="ListParagraph"/>
        <w:numPr>
          <w:ilvl w:val="0"/>
          <w:numId w:val="13"/>
        </w:numPr>
        <w:rPr>
          <w:rFonts w:ascii="NewCenturySchlbk-Roman" w:hAnsi="NewCenturySchlbk-Roman"/>
        </w:rPr>
      </w:pPr>
      <w:r>
        <w:rPr>
          <w:rFonts w:ascii="NewCenturySchlbk-Roman" w:hAnsi="NewCenturySchlbk-Roman"/>
          <w:i/>
        </w:rPr>
        <w:t>Flexibility</w:t>
      </w:r>
      <w:r w:rsidRPr="00623B96">
        <w:rPr>
          <w:rFonts w:ascii="NewCenturySchlbk-Roman" w:hAnsi="NewCenturySchlbk-Roman"/>
        </w:rPr>
        <w:t>.</w:t>
      </w:r>
      <w:r>
        <w:rPr>
          <w:rFonts w:ascii="NewCenturySchlbk-Roman" w:hAnsi="NewCenturySchlbk-Roman"/>
        </w:rPr>
        <w:t xml:space="preserve"> We can add easily more types of virtual machines or more instances of a given type of VMs. </w:t>
      </w:r>
    </w:p>
    <w:p w:rsidR="00DA31EA" w:rsidRDefault="00EB5A6C" w:rsidP="00F26F8D">
      <w:pPr>
        <w:pStyle w:val="ListParagraph"/>
        <w:numPr>
          <w:ilvl w:val="0"/>
          <w:numId w:val="13"/>
        </w:numPr>
        <w:rPr>
          <w:rFonts w:ascii="NewCenturySchlbk-Roman" w:hAnsi="NewCenturySchlbk-Roman"/>
        </w:rPr>
      </w:pPr>
      <w:r>
        <w:rPr>
          <w:rFonts w:ascii="NewCenturySchlbk-Roman" w:hAnsi="NewCenturySchlbk-Roman"/>
          <w:i/>
        </w:rPr>
        <w:t>Hardware flexibility</w:t>
      </w:r>
      <w:r w:rsidR="00552021" w:rsidRPr="00EB5A6C">
        <w:rPr>
          <w:rFonts w:ascii="NewCenturySchlbk-Roman" w:hAnsi="NewCenturySchlbk-Roman"/>
        </w:rPr>
        <w:t xml:space="preserve">.  </w:t>
      </w:r>
      <w:r w:rsidR="001941C4">
        <w:rPr>
          <w:rFonts w:ascii="NewCenturySchlbk-Roman" w:hAnsi="NewCenturySchlbk-Roman"/>
        </w:rPr>
        <w:t xml:space="preserve">We can use </w:t>
      </w:r>
      <w:r w:rsidR="00DB36E1">
        <w:rPr>
          <w:rFonts w:ascii="NewCenturySchlbk-Roman" w:hAnsi="NewCenturySchlbk-Roman"/>
        </w:rPr>
        <w:t>ARM, Intel, and AMD processors, all of which provide trusted zones.</w:t>
      </w:r>
      <w:r w:rsidR="001941C4">
        <w:rPr>
          <w:rFonts w:ascii="NewCenturySchlbk-Roman" w:hAnsi="NewCenturySchlbk-Roman"/>
        </w:rPr>
        <w:t xml:space="preserve"> </w:t>
      </w:r>
    </w:p>
    <w:p w:rsidR="00624EB5" w:rsidRDefault="00624EB5" w:rsidP="00624EB5">
      <w:pPr>
        <w:pStyle w:val="ListParagraph"/>
        <w:numPr>
          <w:ilvl w:val="0"/>
          <w:numId w:val="13"/>
        </w:numPr>
        <w:rPr>
          <w:rFonts w:ascii="NewCenturySchlbk-Roman" w:hAnsi="NewCenturySchlbk-Roman"/>
        </w:rPr>
      </w:pPr>
      <w:r>
        <w:rPr>
          <w:rFonts w:ascii="NewCenturySchlbk-Roman" w:hAnsi="NewCenturySchlbk-Roman"/>
          <w:i/>
        </w:rPr>
        <w:t>Performance overhead</w:t>
      </w:r>
      <w:r w:rsidRPr="00FB7DE8">
        <w:rPr>
          <w:rFonts w:ascii="NewCenturySchlbk-Roman" w:hAnsi="NewCenturySchlbk-Roman"/>
        </w:rPr>
        <w:t>.</w:t>
      </w:r>
      <w:r>
        <w:rPr>
          <w:rFonts w:ascii="NewCenturySchlbk-Roman" w:hAnsi="NewCenturySchlbk-Roman"/>
        </w:rPr>
        <w:t xml:space="preserve"> </w:t>
      </w:r>
      <w:r w:rsidR="00DB36E1">
        <w:rPr>
          <w:rFonts w:ascii="NewCenturySchlbk-Roman" w:hAnsi="NewCenturySchlbk-Roman"/>
        </w:rPr>
        <w:t>Experimental studies have shown that the overhead is minimum when using hardware support (Winter 2008)</w:t>
      </w:r>
      <w:r>
        <w:rPr>
          <w:rFonts w:ascii="NewCenturySchlbk-Roman" w:hAnsi="NewCenturySchlbk-Roman"/>
        </w:rPr>
        <w:t xml:space="preserve">. </w:t>
      </w:r>
    </w:p>
    <w:p w:rsidR="003C6A7A" w:rsidRDefault="003C6A7A" w:rsidP="003C6A7A">
      <w:pPr>
        <w:pStyle w:val="ListParagraph"/>
        <w:numPr>
          <w:ilvl w:val="0"/>
          <w:numId w:val="13"/>
        </w:numPr>
        <w:rPr>
          <w:rFonts w:ascii="NewCenturySchlbk-Roman" w:hAnsi="NewCenturySchlbk-Roman"/>
          <w:lang w:eastAsia="zh-CN"/>
        </w:rPr>
      </w:pPr>
      <w:r w:rsidRPr="00D01E87">
        <w:rPr>
          <w:rFonts w:ascii="NewCenturySchlbk-Roman" w:hAnsi="NewCenturySchlbk-Roman"/>
          <w:i/>
        </w:rPr>
        <w:t>Trust</w:t>
      </w:r>
      <w:r w:rsidRPr="00D01E87">
        <w:rPr>
          <w:rFonts w:ascii="NewCenturySchlbk-Roman" w:hAnsi="NewCenturySchlbk-Roman"/>
        </w:rPr>
        <w:t xml:space="preserve">. </w:t>
      </w:r>
      <w:r>
        <w:rPr>
          <w:rFonts w:ascii="NewCenturySchlbk-Roman" w:hAnsi="NewCenturySchlbk-Roman"/>
        </w:rPr>
        <w:t xml:space="preserve">The secure zone can be used as a trust zone, useful for creating trusted computing environments {Eriksson, </w:t>
      </w:r>
      <w:proofErr w:type="spellStart"/>
      <w:r>
        <w:rPr>
          <w:rFonts w:ascii="NewCenturySchlbk-Roman" w:hAnsi="NewCenturySchlbk-Roman"/>
        </w:rPr>
        <w:t>Pourzandi</w:t>
      </w:r>
      <w:proofErr w:type="spellEnd"/>
      <w:r>
        <w:rPr>
          <w:rFonts w:ascii="NewCenturySchlbk-Roman" w:hAnsi="NewCenturySchlbk-Roman"/>
        </w:rPr>
        <w:t xml:space="preserve">, </w:t>
      </w:r>
      <w:proofErr w:type="spellStart"/>
      <w:r>
        <w:rPr>
          <w:rFonts w:ascii="NewCenturySchlbk-Roman" w:hAnsi="NewCenturySchlbk-Roman"/>
        </w:rPr>
        <w:t>Smeets</w:t>
      </w:r>
      <w:proofErr w:type="spellEnd"/>
      <w:r>
        <w:rPr>
          <w:rFonts w:ascii="NewCenturySchlbk-Roman" w:hAnsi="NewCenturySchlbk-Roman"/>
        </w:rPr>
        <w:t xml:space="preserve">, 2014). </w:t>
      </w:r>
    </w:p>
    <w:p w:rsidR="00624EB5" w:rsidRPr="00624EB5" w:rsidRDefault="00624EB5" w:rsidP="00624EB5">
      <w:pPr>
        <w:rPr>
          <w:rFonts w:ascii="NewCenturySchlbk-Roman" w:hAnsi="NewCenturySchlbk-Roman"/>
        </w:rPr>
      </w:pPr>
    </w:p>
    <w:p w:rsidR="0089606E" w:rsidRDefault="0081441B" w:rsidP="00145BDD">
      <w:pPr>
        <w:jc w:val="both"/>
        <w:rPr>
          <w:rFonts w:ascii="NewCenturySchlbk-Roman" w:hAnsi="NewCenturySchlbk-Roman"/>
          <w:sz w:val="20"/>
          <w:szCs w:val="20"/>
          <w:lang w:eastAsia="de-DE"/>
        </w:rPr>
      </w:pPr>
      <w:r>
        <w:rPr>
          <w:rFonts w:ascii="NewCenturySchlbk-Roman" w:hAnsi="NewCenturySchlbk-Roman"/>
          <w:sz w:val="20"/>
          <w:szCs w:val="20"/>
          <w:lang w:eastAsia="de-DE"/>
        </w:rPr>
        <w:t xml:space="preserve">Liabilities </w:t>
      </w:r>
      <w:proofErr w:type="gramStart"/>
      <w:r>
        <w:rPr>
          <w:rFonts w:ascii="NewCenturySchlbk-Roman" w:hAnsi="NewCenturySchlbk-Roman"/>
          <w:sz w:val="20"/>
          <w:szCs w:val="20"/>
          <w:lang w:eastAsia="de-DE"/>
        </w:rPr>
        <w:t xml:space="preserve">include </w:t>
      </w:r>
      <w:r w:rsidR="00176CCD">
        <w:rPr>
          <w:rFonts w:ascii="NewCenturySchlbk-Roman" w:hAnsi="NewCenturySchlbk-Roman"/>
          <w:sz w:val="20"/>
          <w:szCs w:val="20"/>
          <w:lang w:eastAsia="de-DE"/>
        </w:rPr>
        <w:t>:</w:t>
      </w:r>
      <w:proofErr w:type="gramEnd"/>
    </w:p>
    <w:p w:rsidR="00BA6BBF" w:rsidRDefault="0089606E" w:rsidP="00F26F8D">
      <w:pPr>
        <w:pStyle w:val="ListParagraph"/>
        <w:numPr>
          <w:ilvl w:val="0"/>
          <w:numId w:val="16"/>
        </w:numPr>
        <w:rPr>
          <w:rFonts w:ascii="NewCenturySchlbk-Roman" w:hAnsi="NewCenturySchlbk-Roman"/>
        </w:rPr>
      </w:pPr>
      <w:r w:rsidRPr="0089606E">
        <w:rPr>
          <w:rFonts w:ascii="NewCenturySchlbk-Roman" w:hAnsi="NewCenturySchlbk-Roman"/>
        </w:rPr>
        <w:t>S</w:t>
      </w:r>
      <w:r w:rsidR="00176CCD" w:rsidRPr="0089606E">
        <w:rPr>
          <w:rFonts w:ascii="NewCenturySchlbk-Roman" w:hAnsi="NewCenturySchlbk-Roman"/>
        </w:rPr>
        <w:t>oftware has a larger attack surface than hardware</w:t>
      </w:r>
      <w:r w:rsidR="002D3AB9">
        <w:rPr>
          <w:rFonts w:ascii="NewCenturySchlbk-Roman" w:hAnsi="NewCenturySchlbk-Roman"/>
        </w:rPr>
        <w:t xml:space="preserve">, which would make </w:t>
      </w:r>
      <w:r w:rsidR="000A057C">
        <w:rPr>
          <w:rFonts w:ascii="NewCenturySchlbk-Roman" w:hAnsi="NewCenturySchlbk-Roman"/>
        </w:rPr>
        <w:t>software virtualization</w:t>
      </w:r>
      <w:r w:rsidR="002D3AB9">
        <w:rPr>
          <w:rFonts w:ascii="NewCenturySchlbk-Roman" w:hAnsi="NewCenturySchlbk-Roman"/>
        </w:rPr>
        <w:t xml:space="preserve"> easier to att</w:t>
      </w:r>
      <w:r w:rsidR="006815C6">
        <w:rPr>
          <w:rFonts w:ascii="NewCenturySchlbk-Roman" w:hAnsi="NewCenturySchlbk-Roman"/>
        </w:rPr>
        <w:t>a</w:t>
      </w:r>
      <w:r w:rsidR="002D3AB9">
        <w:rPr>
          <w:rFonts w:ascii="NewCenturySchlbk-Roman" w:hAnsi="NewCenturySchlbk-Roman"/>
        </w:rPr>
        <w:t>ck than the isolation based on hardware-defined zones.</w:t>
      </w:r>
      <w:r w:rsidR="002069B3">
        <w:rPr>
          <w:rFonts w:ascii="NewCenturySchlbk-Roman" w:hAnsi="NewCenturySchlbk-Roman"/>
        </w:rPr>
        <w:t xml:space="preserve"> Because of this all modern phones use hardware trusted zones. </w:t>
      </w:r>
    </w:p>
    <w:p w:rsidR="00457942" w:rsidRDefault="00457942" w:rsidP="00F26F8D">
      <w:pPr>
        <w:pStyle w:val="ListParagraph"/>
        <w:numPr>
          <w:ilvl w:val="0"/>
          <w:numId w:val="16"/>
        </w:numPr>
        <w:rPr>
          <w:rFonts w:ascii="NewCenturySchlbk-Roman" w:hAnsi="NewCenturySchlbk-Roman"/>
        </w:rPr>
      </w:pPr>
      <w:r>
        <w:rPr>
          <w:rFonts w:ascii="NewCenturySchlbk-Roman" w:hAnsi="NewCenturySchlbk-Roman"/>
        </w:rPr>
        <w:t xml:space="preserve">There is a performance overhead in the use of virtual machines </w:t>
      </w:r>
      <w:r w:rsidR="002069B3">
        <w:rPr>
          <w:rFonts w:ascii="NewCenturySchlbk-Roman" w:hAnsi="NewCenturySchlbk-Roman"/>
        </w:rPr>
        <w:t>if no hardware support is used.</w:t>
      </w:r>
    </w:p>
    <w:p w:rsidR="000A057C" w:rsidRPr="0089606E" w:rsidRDefault="000A057C" w:rsidP="00F26F8D">
      <w:pPr>
        <w:pStyle w:val="ListParagraph"/>
        <w:numPr>
          <w:ilvl w:val="0"/>
          <w:numId w:val="16"/>
        </w:numPr>
        <w:rPr>
          <w:rFonts w:ascii="NewCenturySchlbk-Roman" w:hAnsi="NewCenturySchlbk-Roman"/>
        </w:rPr>
      </w:pPr>
      <w:r>
        <w:rPr>
          <w:rFonts w:ascii="NewCenturySchlbk-Roman" w:hAnsi="NewCenturySchlbk-Roman"/>
        </w:rPr>
        <w:t>Use of specialized hardware reduces flexibility for migrating to better future processors.</w:t>
      </w:r>
    </w:p>
    <w:p w:rsidR="00120B3B" w:rsidRPr="00120B3B" w:rsidRDefault="00120B3B" w:rsidP="00145BDD">
      <w:pPr>
        <w:rPr>
          <w:lang w:eastAsia="zh-CN"/>
        </w:rPr>
      </w:pPr>
    </w:p>
    <w:p w:rsidR="00AE591C" w:rsidRDefault="00AA1DDC" w:rsidP="00AE591C">
      <w:pPr>
        <w:rPr>
          <w:rFonts w:ascii="NewCenturySchlbk-Roman" w:hAnsi="NewCenturySchlbk-Roman"/>
        </w:rPr>
      </w:pPr>
      <w:r w:rsidRPr="00AE591C">
        <w:rPr>
          <w:rFonts w:ascii="NewCenturySchlbk-Roman" w:hAnsi="NewCenturySchlbk-Roman"/>
          <w:sz w:val="20"/>
          <w:szCs w:val="20"/>
        </w:rPr>
        <w:t>2.</w:t>
      </w:r>
      <w:r w:rsidR="000A057C" w:rsidRPr="00AE591C">
        <w:rPr>
          <w:rFonts w:ascii="NewCenturySchlbk-Roman" w:hAnsi="NewCenturySchlbk-Roman"/>
          <w:sz w:val="20"/>
          <w:szCs w:val="20"/>
        </w:rPr>
        <w:t>1</w:t>
      </w:r>
      <w:r w:rsidR="00AE591C">
        <w:rPr>
          <w:rFonts w:ascii="NewCenturySchlbk-Roman" w:hAnsi="NewCenturySchlbk-Roman"/>
          <w:sz w:val="20"/>
          <w:szCs w:val="20"/>
        </w:rPr>
        <w:t>1</w:t>
      </w:r>
      <w:r w:rsidRPr="00AE591C">
        <w:rPr>
          <w:rFonts w:ascii="NewCenturySchlbk-Roman" w:hAnsi="NewCenturySchlbk-Roman"/>
          <w:sz w:val="20"/>
          <w:szCs w:val="20"/>
        </w:rPr>
        <w:t xml:space="preserve"> </w:t>
      </w:r>
      <w:r w:rsidR="00AE591C" w:rsidRPr="00AE591C">
        <w:rPr>
          <w:rFonts w:ascii="NewCenturySchlbk-Roman" w:hAnsi="NewCenturySchlbk-Roman"/>
          <w:i/>
        </w:rPr>
        <w:t>Threats</w:t>
      </w:r>
      <w:r w:rsidR="00AE591C" w:rsidRPr="00AE591C">
        <w:rPr>
          <w:rFonts w:ascii="NewCenturySchlbk-Roman" w:hAnsi="NewCenturySchlbk-Roman"/>
        </w:rPr>
        <w:t xml:space="preserve"> </w:t>
      </w:r>
    </w:p>
    <w:p w:rsidR="00AE591C" w:rsidRDefault="00AE591C" w:rsidP="00AE591C">
      <w:pPr>
        <w:rPr>
          <w:rFonts w:ascii="NewCenturySchlbk-Roman" w:hAnsi="NewCenturySchlbk-Roman"/>
        </w:rPr>
      </w:pPr>
    </w:p>
    <w:p w:rsidR="003D5332" w:rsidRPr="00AE591C" w:rsidRDefault="00AE591C" w:rsidP="003D5332">
      <w:pPr>
        <w:jc w:val="both"/>
        <w:rPr>
          <w:rFonts w:ascii="NewCenturySchlbk-Roman" w:hAnsi="NewCenturySchlbk-Roman"/>
          <w:sz w:val="20"/>
          <w:szCs w:val="20"/>
          <w:lang w:eastAsia="zh-CN"/>
        </w:rPr>
      </w:pPr>
      <w:r w:rsidRPr="00AE591C">
        <w:rPr>
          <w:rFonts w:ascii="NewCenturySchlbk-Roman" w:hAnsi="NewCenturySchlbk-Roman"/>
          <w:sz w:val="20"/>
          <w:szCs w:val="20"/>
          <w:lang w:eastAsia="zh-CN"/>
        </w:rPr>
        <w:t xml:space="preserve">T1 requires providing simple security facilities such that the users can set up authentication and authorization. T2 requires using a secure </w:t>
      </w:r>
      <w:proofErr w:type="gramStart"/>
      <w:r w:rsidR="00B13F4A">
        <w:rPr>
          <w:rFonts w:ascii="NewCenturySchlbk-Roman" w:hAnsi="NewCenturySchlbk-Roman"/>
          <w:sz w:val="20"/>
          <w:szCs w:val="20"/>
          <w:lang w:eastAsia="zh-CN"/>
        </w:rPr>
        <w:t>hypervisor</w:t>
      </w:r>
      <w:r w:rsidRPr="00AE591C">
        <w:rPr>
          <w:rFonts w:ascii="NewCenturySchlbk-Roman" w:hAnsi="NewCenturySchlbk-Roman"/>
          <w:sz w:val="20"/>
          <w:szCs w:val="20"/>
          <w:lang w:eastAsia="zh-CN"/>
        </w:rPr>
        <w:t xml:space="preserve">  such</w:t>
      </w:r>
      <w:proofErr w:type="gramEnd"/>
      <w:r w:rsidRPr="00AE591C">
        <w:rPr>
          <w:rFonts w:ascii="NewCenturySchlbk-Roman" w:hAnsi="NewCenturySchlbk-Roman"/>
          <w:sz w:val="20"/>
          <w:szCs w:val="20"/>
          <w:lang w:eastAsia="zh-CN"/>
        </w:rPr>
        <w:t xml:space="preserve"> as the </w:t>
      </w:r>
      <w:proofErr w:type="spellStart"/>
      <w:r w:rsidRPr="00AE591C">
        <w:rPr>
          <w:rFonts w:ascii="NewCenturySchlbk-Roman" w:hAnsi="NewCenturySchlbk-Roman"/>
          <w:sz w:val="20"/>
          <w:szCs w:val="20"/>
          <w:lang w:eastAsia="zh-CN"/>
        </w:rPr>
        <w:t>microvisor</w:t>
      </w:r>
      <w:proofErr w:type="spellEnd"/>
      <w:r w:rsidRPr="00AE591C">
        <w:rPr>
          <w:rFonts w:ascii="NewCenturySchlbk-Roman" w:hAnsi="NewCenturySchlbk-Roman"/>
          <w:sz w:val="20"/>
          <w:szCs w:val="20"/>
          <w:lang w:eastAsia="zh-CN"/>
        </w:rPr>
        <w:t xml:space="preserve"> in (</w:t>
      </w:r>
      <w:proofErr w:type="spellStart"/>
      <w:r w:rsidRPr="00AE591C">
        <w:rPr>
          <w:rFonts w:ascii="NewCenturySchlbk-Roman" w:hAnsi="NewCenturySchlbk-Roman"/>
          <w:sz w:val="20"/>
          <w:szCs w:val="20"/>
          <w:lang w:eastAsia="zh-CN"/>
        </w:rPr>
        <w:t>Heiser</w:t>
      </w:r>
      <w:proofErr w:type="spellEnd"/>
      <w:r w:rsidRPr="00AE591C">
        <w:rPr>
          <w:rFonts w:ascii="NewCenturySchlbk-Roman" w:hAnsi="NewCenturySchlbk-Roman"/>
          <w:sz w:val="20"/>
          <w:szCs w:val="20"/>
          <w:lang w:eastAsia="zh-CN"/>
        </w:rPr>
        <w:t xml:space="preserve"> and Leslie 2010), which was proven secure (Klein et al. 2009). T3 can be handled if the secure </w:t>
      </w:r>
      <w:proofErr w:type="gramStart"/>
      <w:r w:rsidRPr="00AE591C">
        <w:rPr>
          <w:rFonts w:ascii="NewCenturySchlbk-Roman" w:hAnsi="NewCenturySchlbk-Roman"/>
          <w:sz w:val="20"/>
          <w:szCs w:val="20"/>
          <w:lang w:eastAsia="zh-CN"/>
        </w:rPr>
        <w:t>zone  has</w:t>
      </w:r>
      <w:proofErr w:type="gramEnd"/>
      <w:r w:rsidRPr="00AE591C">
        <w:rPr>
          <w:rFonts w:ascii="NewCenturySchlbk-Roman" w:hAnsi="NewCenturySchlbk-Roman"/>
          <w:sz w:val="20"/>
          <w:szCs w:val="20"/>
          <w:lang w:eastAsia="zh-CN"/>
        </w:rPr>
        <w:t xml:space="preserve"> appropriate security defenses. </w:t>
      </w:r>
      <w:r w:rsidR="003D5332">
        <w:rPr>
          <w:rFonts w:ascii="NewCenturySchlbk-Roman" w:hAnsi="NewCenturySchlbk-Roman"/>
          <w:sz w:val="20"/>
          <w:szCs w:val="20"/>
          <w:lang w:eastAsia="zh-CN"/>
        </w:rPr>
        <w:t xml:space="preserve">T4: Several vulnerabilities have been found in the ARM processors (J. </w:t>
      </w:r>
      <w:proofErr w:type="spellStart"/>
      <w:r w:rsidR="003D5332">
        <w:rPr>
          <w:rFonts w:ascii="NewCenturySchlbk-Roman" w:hAnsi="NewCenturySchlbk-Roman"/>
          <w:sz w:val="20"/>
          <w:szCs w:val="20"/>
          <w:lang w:eastAsia="zh-CN"/>
        </w:rPr>
        <w:t>Guilbon</w:t>
      </w:r>
      <w:proofErr w:type="spellEnd"/>
      <w:r w:rsidR="003D5332">
        <w:rPr>
          <w:rFonts w:ascii="NewCenturySchlbk-Roman" w:hAnsi="NewCenturySchlbk-Roman"/>
          <w:sz w:val="20"/>
          <w:szCs w:val="20"/>
          <w:lang w:eastAsia="zh-CN"/>
        </w:rPr>
        <w:t xml:space="preserve"> 2018). </w:t>
      </w:r>
    </w:p>
    <w:p w:rsidR="00AE591C" w:rsidRDefault="00AE591C" w:rsidP="00AE591C">
      <w:pPr>
        <w:ind w:left="720" w:hanging="720"/>
        <w:rPr>
          <w:rFonts w:ascii="NewCenturySchlbk-Roman" w:hAnsi="NewCenturySchlbk-Roman"/>
          <w:sz w:val="20"/>
          <w:szCs w:val="20"/>
        </w:rPr>
      </w:pPr>
    </w:p>
    <w:p w:rsidR="00AA1DDC" w:rsidRDefault="00AA1DDC" w:rsidP="00473D5E">
      <w:pPr>
        <w:rPr>
          <w:rFonts w:ascii="NewCenturySchlbk-Roman" w:hAnsi="NewCenturySchlbk-Roman"/>
          <w:sz w:val="20"/>
          <w:szCs w:val="20"/>
        </w:rPr>
      </w:pPr>
      <w:r w:rsidRPr="00AA1DDC">
        <w:rPr>
          <w:rFonts w:ascii="NewCenturySchlbk-Roman" w:hAnsi="NewCenturySchlbk-Roman"/>
          <w:sz w:val="20"/>
          <w:szCs w:val="20"/>
        </w:rPr>
        <w:t>Related patterns</w:t>
      </w:r>
    </w:p>
    <w:p w:rsidR="00473D5E" w:rsidRPr="00AA1DDC" w:rsidRDefault="00473D5E" w:rsidP="00473D5E">
      <w:pPr>
        <w:rPr>
          <w:rFonts w:ascii="NewCenturySchlbk-Roman" w:hAnsi="NewCenturySchlbk-Roman"/>
          <w:b/>
          <w:bCs/>
          <w:sz w:val="20"/>
          <w:szCs w:val="20"/>
        </w:rPr>
      </w:pPr>
    </w:p>
    <w:p w:rsidR="00AA1DDC" w:rsidRDefault="00AA1DDC" w:rsidP="00F26F8D">
      <w:pPr>
        <w:pStyle w:val="ListParagraph"/>
        <w:numPr>
          <w:ilvl w:val="0"/>
          <w:numId w:val="14"/>
        </w:numPr>
        <w:rPr>
          <w:rFonts w:ascii="NewCenturySchlbk-Roman" w:hAnsi="NewCenturySchlbk-Roman"/>
        </w:rPr>
      </w:pPr>
      <w:r w:rsidRPr="00FC4BDE">
        <w:rPr>
          <w:rFonts w:ascii="NewCenturySchlbk-Roman" w:hAnsi="NewCenturySchlbk-Roman"/>
        </w:rPr>
        <w:t xml:space="preserve">This pattern is based on the </w:t>
      </w:r>
      <w:r w:rsidR="008A6032">
        <w:rPr>
          <w:rFonts w:ascii="NewCenturySchlbk-Roman" w:hAnsi="NewCenturySchlbk-Roman"/>
        </w:rPr>
        <w:t xml:space="preserve">Virtual Machine Operating System </w:t>
      </w:r>
      <w:r w:rsidR="002E32D1">
        <w:rPr>
          <w:rFonts w:ascii="NewCenturySchlbk-Roman" w:hAnsi="NewCenturySchlbk-Roman"/>
        </w:rPr>
        <w:t>pattern</w:t>
      </w:r>
      <w:r w:rsidRPr="00FC4BDE">
        <w:rPr>
          <w:rFonts w:ascii="NewCenturySchlbk-Roman" w:hAnsi="NewCenturySchlbk-Roman"/>
        </w:rPr>
        <w:t xml:space="preserve"> presented in </w:t>
      </w:r>
      <w:r w:rsidR="008526AB" w:rsidRPr="00FC4BDE">
        <w:rPr>
          <w:rFonts w:ascii="NewCenturySchlbk-Roman" w:hAnsi="NewCenturySchlbk-Roman"/>
        </w:rPr>
        <w:t>(Fernandez</w:t>
      </w:r>
      <w:r w:rsidR="005E5304">
        <w:rPr>
          <w:rFonts w:ascii="NewCenturySchlbk-Roman" w:hAnsi="NewCenturySchlbk-Roman"/>
        </w:rPr>
        <w:t xml:space="preserve"> </w:t>
      </w:r>
      <w:proofErr w:type="gramStart"/>
      <w:r w:rsidR="005E5304">
        <w:rPr>
          <w:rFonts w:ascii="NewCenturySchlbk-Roman" w:hAnsi="NewCenturySchlbk-Roman"/>
        </w:rPr>
        <w:t>2013</w:t>
      </w:r>
      <w:r w:rsidR="008526AB" w:rsidRPr="00FC4BDE">
        <w:rPr>
          <w:rFonts w:ascii="NewCenturySchlbk-Roman" w:hAnsi="NewCenturySchlbk-Roman"/>
        </w:rPr>
        <w:t xml:space="preserve"> )</w:t>
      </w:r>
      <w:proofErr w:type="gramEnd"/>
      <w:r w:rsidR="000E09F6" w:rsidRPr="00FC4BDE">
        <w:rPr>
          <w:rFonts w:ascii="NewCenturySchlbk-Roman" w:hAnsi="NewCenturySchlbk-Roman"/>
        </w:rPr>
        <w:t xml:space="preserve">, </w:t>
      </w:r>
      <w:r w:rsidR="00012327">
        <w:rPr>
          <w:rFonts w:ascii="NewCenturySchlbk-Roman" w:hAnsi="NewCenturySchlbk-Roman"/>
        </w:rPr>
        <w:t>tailored for a specific use.</w:t>
      </w:r>
      <w:r w:rsidRPr="00FC4BDE">
        <w:rPr>
          <w:rFonts w:ascii="NewCenturySchlbk-Roman" w:hAnsi="NewCenturySchlbk-Roman"/>
        </w:rPr>
        <w:t xml:space="preserve"> </w:t>
      </w:r>
    </w:p>
    <w:p w:rsidR="006114FE" w:rsidRDefault="006114FE" w:rsidP="00F26F8D">
      <w:pPr>
        <w:pStyle w:val="ListParagraph"/>
        <w:numPr>
          <w:ilvl w:val="0"/>
          <w:numId w:val="14"/>
        </w:numPr>
        <w:rPr>
          <w:rFonts w:ascii="NewCenturySchlbk-Roman" w:hAnsi="NewCenturySchlbk-Roman"/>
        </w:rPr>
      </w:pPr>
      <w:r w:rsidRPr="006114FE">
        <w:rPr>
          <w:rFonts w:ascii="NewCenturySchlbk-Roman" w:hAnsi="NewCenturySchlbk-Roman"/>
        </w:rPr>
        <w:t xml:space="preserve">The </w:t>
      </w:r>
      <w:r w:rsidR="002E32D1">
        <w:rPr>
          <w:rFonts w:ascii="NewCenturySchlbk-Roman" w:hAnsi="NewCenturySchlbk-Roman"/>
        </w:rPr>
        <w:t>Microkernel Operating System</w:t>
      </w:r>
      <w:r w:rsidRPr="006114FE">
        <w:rPr>
          <w:rFonts w:ascii="NewCenturySchlbk-Roman" w:hAnsi="NewCenturySchlbk-Roman"/>
        </w:rPr>
        <w:t xml:space="preserve"> pattern describes how to move as much of the operating system functionality as possible from the kernel into specialized servers, coordinated by a microkernel</w:t>
      </w:r>
      <w:r w:rsidR="002E32D1">
        <w:rPr>
          <w:rFonts w:ascii="NewCenturySchlbk-Roman" w:hAnsi="NewCenturySchlbk-Roman"/>
        </w:rPr>
        <w:t xml:space="preserve"> (</w:t>
      </w:r>
      <w:proofErr w:type="spellStart"/>
      <w:r w:rsidR="002E32D1">
        <w:rPr>
          <w:rFonts w:ascii="NewCenturySchlbk-Roman" w:hAnsi="NewCenturySchlbk-Roman"/>
        </w:rPr>
        <w:t>Buschmann</w:t>
      </w:r>
      <w:proofErr w:type="spellEnd"/>
      <w:r w:rsidR="002E32D1">
        <w:rPr>
          <w:rFonts w:ascii="NewCenturySchlbk-Roman" w:hAnsi="NewCenturySchlbk-Roman"/>
        </w:rPr>
        <w:t xml:space="preserve"> et al. 1996)</w:t>
      </w:r>
      <w:r w:rsidRPr="006114FE">
        <w:rPr>
          <w:rFonts w:ascii="NewCenturySchlbk-Roman" w:hAnsi="NewCenturySchlbk-Roman"/>
        </w:rPr>
        <w:t>. The microkernel itself has a very basic set of functions. Operating system components and services are implemented as external and internal servers.</w:t>
      </w:r>
      <w:r w:rsidR="00B347A3">
        <w:rPr>
          <w:rFonts w:ascii="NewCenturySchlbk-Roman" w:hAnsi="NewCenturySchlbk-Roman"/>
        </w:rPr>
        <w:t xml:space="preserve"> A microkernel </w:t>
      </w:r>
      <w:r w:rsidR="002E32D1">
        <w:rPr>
          <w:rFonts w:ascii="NewCenturySchlbk-Roman" w:hAnsi="NewCenturySchlbk-Roman"/>
        </w:rPr>
        <w:t xml:space="preserve">is the basis for the </w:t>
      </w:r>
      <w:proofErr w:type="spellStart"/>
      <w:r w:rsidR="002E32D1">
        <w:rPr>
          <w:rFonts w:ascii="NewCenturySchlbk-Roman" w:hAnsi="NewCenturySchlbk-Roman"/>
        </w:rPr>
        <w:t>microvisor</w:t>
      </w:r>
      <w:proofErr w:type="spellEnd"/>
      <w:r w:rsidR="002E32D1">
        <w:rPr>
          <w:rFonts w:ascii="NewCenturySchlbk-Roman" w:hAnsi="NewCenturySchlbk-Roman"/>
        </w:rPr>
        <w:t xml:space="preserve"> of (</w:t>
      </w:r>
      <w:proofErr w:type="spellStart"/>
      <w:r w:rsidR="002E32D1">
        <w:rPr>
          <w:rFonts w:ascii="NewCenturySchlbk-Roman" w:hAnsi="NewCenturySchlbk-Roman"/>
        </w:rPr>
        <w:t>Heiser</w:t>
      </w:r>
      <w:proofErr w:type="spellEnd"/>
      <w:r w:rsidR="002E32D1">
        <w:rPr>
          <w:rFonts w:ascii="NewCenturySchlbk-Roman" w:hAnsi="NewCenturySchlbk-Roman"/>
        </w:rPr>
        <w:t xml:space="preserve"> and Leslie 2010).</w:t>
      </w:r>
    </w:p>
    <w:p w:rsidR="00C24CEF" w:rsidRDefault="007129F5" w:rsidP="00F26F8D">
      <w:pPr>
        <w:pStyle w:val="ListParagraph"/>
        <w:numPr>
          <w:ilvl w:val="0"/>
          <w:numId w:val="14"/>
        </w:numPr>
        <w:rPr>
          <w:rFonts w:ascii="NewCenturySchlbk-Roman" w:hAnsi="NewCenturySchlbk-Roman"/>
        </w:rPr>
      </w:pPr>
      <w:r>
        <w:rPr>
          <w:rFonts w:ascii="NewCenturySchlbk-Roman" w:hAnsi="NewCenturySchlbk-Roman"/>
        </w:rPr>
        <w:t>It is also possible to separate environments through cryptography</w:t>
      </w:r>
      <w:r w:rsidR="00EF2862">
        <w:rPr>
          <w:rFonts w:ascii="NewCenturySchlbk-Roman" w:hAnsi="NewCenturySchlbk-Roman"/>
        </w:rPr>
        <w:t>, although that approach is not convenient for this type of functions.</w:t>
      </w:r>
      <w:r w:rsidR="00C24CEF">
        <w:rPr>
          <w:rFonts w:ascii="NewCenturySchlbk-Roman" w:hAnsi="NewCenturySchlbk-Roman"/>
        </w:rPr>
        <w:t xml:space="preserve"> </w:t>
      </w:r>
      <w:r w:rsidR="00B13F4A">
        <w:rPr>
          <w:rFonts w:ascii="NewCenturySchlbk-Roman" w:hAnsi="NewCenturySchlbk-Roman"/>
        </w:rPr>
        <w:t xml:space="preserve">Another type </w:t>
      </w:r>
      <w:proofErr w:type="spellStart"/>
      <w:r w:rsidR="00B13F4A">
        <w:rPr>
          <w:rFonts w:ascii="NewCenturySchlbk-Roman" w:hAnsi="NewCenturySchlbk-Roman"/>
        </w:rPr>
        <w:t>os</w:t>
      </w:r>
      <w:proofErr w:type="spellEnd"/>
      <w:r w:rsidR="00B13F4A">
        <w:rPr>
          <w:rFonts w:ascii="NewCenturySchlbk-Roman" w:hAnsi="NewCenturySchlbk-Roman"/>
        </w:rPr>
        <w:t xml:space="preserve"> separation is based on multilevel architectures (</w:t>
      </w:r>
      <w:r w:rsidR="00586F25">
        <w:rPr>
          <w:rFonts w:ascii="NewCenturySchlbk-Roman" w:hAnsi="NewCenturySchlbk-Roman"/>
        </w:rPr>
        <w:t>Fernandez and La Red 2008</w:t>
      </w:r>
      <w:r w:rsidR="00B13F4A">
        <w:rPr>
          <w:rFonts w:ascii="NewCenturySchlbk-Roman" w:hAnsi="NewCenturySchlbk-Roman"/>
        </w:rPr>
        <w:t>).</w:t>
      </w:r>
    </w:p>
    <w:p w:rsidR="005E5304" w:rsidRDefault="008B1344" w:rsidP="00F26F8D">
      <w:pPr>
        <w:pStyle w:val="ListParagraph"/>
        <w:numPr>
          <w:ilvl w:val="0"/>
          <w:numId w:val="14"/>
        </w:numPr>
        <w:rPr>
          <w:rFonts w:ascii="NewCenturySchlbk-Roman" w:hAnsi="NewCenturySchlbk-Roman"/>
        </w:rPr>
      </w:pPr>
      <w:r>
        <w:rPr>
          <w:rFonts w:ascii="NewCenturySchlbk-Roman" w:hAnsi="NewCenturySchlbk-Roman"/>
        </w:rPr>
        <w:t xml:space="preserve">The </w:t>
      </w:r>
      <w:r w:rsidR="005E5304">
        <w:rPr>
          <w:rFonts w:ascii="NewCenturySchlbk-Roman" w:hAnsi="NewCenturySchlbk-Roman"/>
        </w:rPr>
        <w:t>Virtual Machine Environment (Syed</w:t>
      </w:r>
      <w:r w:rsidR="008F66BA">
        <w:rPr>
          <w:rFonts w:ascii="NewCenturySchlbk-Roman" w:hAnsi="NewCenturySchlbk-Roman"/>
        </w:rPr>
        <w:t xml:space="preserve"> and Fernandez 2016</w:t>
      </w:r>
      <w:r w:rsidR="005E5304">
        <w:rPr>
          <w:rFonts w:ascii="NewCenturySchlbk-Roman" w:hAnsi="NewCenturySchlbk-Roman"/>
        </w:rPr>
        <w:t>)</w:t>
      </w:r>
      <w:r>
        <w:rPr>
          <w:rFonts w:ascii="NewCenturySchlbk-Roman" w:hAnsi="NewCenturySchlbk-Roman"/>
        </w:rPr>
        <w:t xml:space="preserve"> </w:t>
      </w:r>
      <w:r w:rsidR="00EF2862">
        <w:rPr>
          <w:rFonts w:ascii="NewCenturySchlbk-Roman" w:hAnsi="NewCenturySchlbk-Roman"/>
        </w:rPr>
        <w:t xml:space="preserve">describes the creation of </w:t>
      </w:r>
      <w:proofErr w:type="spellStart"/>
      <w:r w:rsidR="00EF2862">
        <w:rPr>
          <w:rFonts w:ascii="NewCenturySchlbk-Roman" w:hAnsi="NewCenturySchlbk-Roman"/>
        </w:rPr>
        <w:t>virtial</w:t>
      </w:r>
      <w:proofErr w:type="spellEnd"/>
      <w:r w:rsidR="00EF2862">
        <w:rPr>
          <w:rFonts w:ascii="NewCenturySchlbk-Roman" w:hAnsi="NewCenturySchlbk-Roman"/>
        </w:rPr>
        <w:t xml:space="preserve"> machines in clouds</w:t>
      </w:r>
      <w:r w:rsidR="005E5304">
        <w:rPr>
          <w:rFonts w:ascii="NewCenturySchlbk-Roman" w:hAnsi="NewCenturySchlbk-Roman"/>
        </w:rPr>
        <w:t>.</w:t>
      </w:r>
    </w:p>
    <w:p w:rsidR="00185CDA" w:rsidRPr="00FC4BDE" w:rsidRDefault="00CC1D6F" w:rsidP="00F26F8D">
      <w:pPr>
        <w:pStyle w:val="ListParagraph"/>
        <w:numPr>
          <w:ilvl w:val="0"/>
          <w:numId w:val="14"/>
        </w:numPr>
        <w:rPr>
          <w:rFonts w:ascii="NewCenturySchlbk-Roman" w:hAnsi="NewCenturySchlbk-Roman"/>
        </w:rPr>
      </w:pPr>
      <w:r>
        <w:rPr>
          <w:rFonts w:ascii="NewCenturySchlbk-Roman" w:hAnsi="NewCenturySchlbk-Roman"/>
        </w:rPr>
        <w:t>F</w:t>
      </w:r>
      <w:r w:rsidR="00B821B9" w:rsidRPr="005E1437">
        <w:rPr>
          <w:rFonts w:ascii="NewCenturySchlbk-Roman" w:hAnsi="NewCenturySchlbk-Roman"/>
        </w:rPr>
        <w:t xml:space="preserve">urther protection of </w:t>
      </w:r>
      <w:r>
        <w:rPr>
          <w:rFonts w:ascii="NewCenturySchlbk-Roman" w:hAnsi="NewCenturySchlbk-Roman"/>
        </w:rPr>
        <w:t xml:space="preserve">application </w:t>
      </w:r>
      <w:r w:rsidR="00B821B9" w:rsidRPr="005E1437">
        <w:rPr>
          <w:rFonts w:ascii="NewCenturySchlbk-Roman" w:hAnsi="NewCenturySchlbk-Roman"/>
        </w:rPr>
        <w:t xml:space="preserve">data can be provided </w:t>
      </w:r>
      <w:r>
        <w:rPr>
          <w:rFonts w:ascii="NewCenturySchlbk-Roman" w:hAnsi="NewCenturySchlbk-Roman"/>
        </w:rPr>
        <w:t xml:space="preserve">by using </w:t>
      </w:r>
      <w:r w:rsidR="00B821B9">
        <w:rPr>
          <w:rFonts w:ascii="NewCenturySchlbk-Roman" w:hAnsi="NewCenturySchlbk-Roman"/>
        </w:rPr>
        <w:t>sandboxes</w:t>
      </w:r>
      <w:r w:rsidR="0070725D">
        <w:rPr>
          <w:rFonts w:ascii="NewCenturySchlbk-Roman" w:hAnsi="NewCenturySchlbk-Roman"/>
        </w:rPr>
        <w:t xml:space="preserve"> </w:t>
      </w:r>
      <w:proofErr w:type="spellStart"/>
      <w:r w:rsidR="0070725D">
        <w:rPr>
          <w:rFonts w:ascii="NewCenturySchlbk-Roman" w:hAnsi="NewCenturySchlbk-Roman"/>
        </w:rPr>
        <w:t>withing</w:t>
      </w:r>
      <w:proofErr w:type="spellEnd"/>
      <w:r w:rsidR="0070725D">
        <w:rPr>
          <w:rFonts w:ascii="NewCenturySchlbk-Roman" w:hAnsi="NewCenturySchlbk-Roman"/>
        </w:rPr>
        <w:t xml:space="preserve"> zones</w:t>
      </w:r>
      <w:r>
        <w:rPr>
          <w:rFonts w:ascii="NewCenturySchlbk-Roman" w:hAnsi="NewCenturySchlbk-Roman"/>
        </w:rPr>
        <w:t xml:space="preserve">, examples of the Controlled Virtual Address Space </w:t>
      </w:r>
      <w:proofErr w:type="gramStart"/>
      <w:r>
        <w:rPr>
          <w:rFonts w:ascii="NewCenturySchlbk-Roman" w:hAnsi="NewCenturySchlbk-Roman"/>
        </w:rPr>
        <w:t xml:space="preserve">in </w:t>
      </w:r>
      <w:r w:rsidR="00B821B9">
        <w:rPr>
          <w:rFonts w:ascii="NewCenturySchlbk-Roman" w:hAnsi="NewCenturySchlbk-Roman"/>
        </w:rPr>
        <w:t xml:space="preserve"> (</w:t>
      </w:r>
      <w:proofErr w:type="gramEnd"/>
      <w:r>
        <w:rPr>
          <w:rFonts w:ascii="NewCenturySchlbk-Roman" w:hAnsi="NewCenturySchlbk-Roman"/>
        </w:rPr>
        <w:t>Fernandez 2013</w:t>
      </w:r>
      <w:r w:rsidR="00B821B9">
        <w:rPr>
          <w:rFonts w:ascii="NewCenturySchlbk-Roman" w:hAnsi="NewCenturySchlbk-Roman"/>
        </w:rPr>
        <w:t>.</w:t>
      </w:r>
    </w:p>
    <w:p w:rsidR="00006063" w:rsidRPr="007B5800" w:rsidRDefault="00006063" w:rsidP="00BA46C5">
      <w:pPr>
        <w:rPr>
          <w:rFonts w:ascii="NewCenturySchlbk-Roman" w:hAnsi="NewCenturySchlbk-Roman"/>
          <w:sz w:val="20"/>
          <w:szCs w:val="20"/>
          <w:lang w:eastAsia="zh-CN"/>
        </w:rPr>
      </w:pPr>
    </w:p>
    <w:p w:rsidR="00BC3E62" w:rsidRPr="00DD5827" w:rsidRDefault="00BC3E62" w:rsidP="00F26F8D">
      <w:pPr>
        <w:pStyle w:val="Heading10"/>
        <w:numPr>
          <w:ilvl w:val="0"/>
          <w:numId w:val="1"/>
        </w:numPr>
        <w:ind w:left="360"/>
      </w:pPr>
      <w:r w:rsidRPr="00DD5827">
        <w:t>Conclusions</w:t>
      </w:r>
    </w:p>
    <w:p w:rsidR="00623F5C" w:rsidRDefault="000F7DB9" w:rsidP="00DF4E9D">
      <w:pPr>
        <w:jc w:val="both"/>
        <w:rPr>
          <w:rFonts w:ascii="NewCenturySchlbk-Roman" w:hAnsi="NewCenturySchlbk-Roman"/>
          <w:sz w:val="20"/>
          <w:szCs w:val="20"/>
        </w:rPr>
      </w:pPr>
      <w:r>
        <w:rPr>
          <w:rFonts w:ascii="NewCenturySchlbk-Roman" w:hAnsi="NewCenturySchlbk-Roman"/>
          <w:sz w:val="20"/>
          <w:szCs w:val="20"/>
        </w:rPr>
        <w:t>This pattern is used in a</w:t>
      </w:r>
      <w:r w:rsidR="002760A6">
        <w:rPr>
          <w:rFonts w:ascii="NewCenturySchlbk-Roman" w:hAnsi="NewCenturySchlbk-Roman"/>
          <w:sz w:val="20"/>
          <w:szCs w:val="20"/>
        </w:rPr>
        <w:t xml:space="preserve"> variety </w:t>
      </w:r>
      <w:proofErr w:type="gramStart"/>
      <w:r w:rsidR="002760A6">
        <w:rPr>
          <w:rFonts w:ascii="NewCenturySchlbk-Roman" w:hAnsi="NewCenturySchlbk-Roman"/>
          <w:sz w:val="20"/>
          <w:szCs w:val="20"/>
        </w:rPr>
        <w:t xml:space="preserve">of </w:t>
      </w:r>
      <w:r>
        <w:rPr>
          <w:rFonts w:ascii="NewCenturySchlbk-Roman" w:hAnsi="NewCenturySchlbk-Roman"/>
          <w:sz w:val="20"/>
          <w:szCs w:val="20"/>
        </w:rPr>
        <w:t xml:space="preserve"> modern</w:t>
      </w:r>
      <w:proofErr w:type="gramEnd"/>
      <w:r>
        <w:rPr>
          <w:rFonts w:ascii="NewCenturySchlbk-Roman" w:hAnsi="NewCenturySchlbk-Roman"/>
          <w:sz w:val="20"/>
          <w:szCs w:val="20"/>
        </w:rPr>
        <w:t xml:space="preserve"> portable devices such as smartphones, tablets, gam</w:t>
      </w:r>
      <w:r w:rsidR="002760A6">
        <w:rPr>
          <w:rFonts w:ascii="NewCenturySchlbk-Roman" w:hAnsi="NewCenturySchlbk-Roman"/>
          <w:sz w:val="20"/>
          <w:szCs w:val="20"/>
        </w:rPr>
        <w:t>e playing devices, and similar</w:t>
      </w:r>
      <w:r w:rsidR="00A326AD">
        <w:rPr>
          <w:rFonts w:ascii="NewCenturySchlbk-Roman" w:hAnsi="NewCenturySchlbk-Roman"/>
          <w:sz w:val="20"/>
          <w:szCs w:val="20"/>
        </w:rPr>
        <w:t>, which makes it of practical importance</w:t>
      </w:r>
      <w:r w:rsidR="002760A6">
        <w:rPr>
          <w:rFonts w:ascii="NewCenturySchlbk-Roman" w:hAnsi="NewCenturySchlbk-Roman"/>
          <w:sz w:val="20"/>
          <w:szCs w:val="20"/>
        </w:rPr>
        <w:t xml:space="preserve">.  Another possible </w:t>
      </w:r>
      <w:r w:rsidR="005215A0">
        <w:rPr>
          <w:rFonts w:ascii="NewCenturySchlbk-Roman" w:hAnsi="NewCenturySchlbk-Roman"/>
          <w:sz w:val="20"/>
          <w:szCs w:val="20"/>
        </w:rPr>
        <w:t xml:space="preserve">related </w:t>
      </w:r>
      <w:r w:rsidR="002760A6">
        <w:rPr>
          <w:rFonts w:ascii="NewCenturySchlbk-Roman" w:hAnsi="NewCenturySchlbk-Roman"/>
          <w:sz w:val="20"/>
          <w:szCs w:val="20"/>
        </w:rPr>
        <w:t xml:space="preserve">pattern could be the hardware architecture of trusted zones processors, which is on our list of future work. </w:t>
      </w:r>
    </w:p>
    <w:p w:rsidR="0037653B" w:rsidRPr="0037653B" w:rsidRDefault="0037653B" w:rsidP="001638F9">
      <w:pPr>
        <w:pStyle w:val="Heading10"/>
      </w:pPr>
      <w:r w:rsidRPr="0037653B">
        <w:lastRenderedPageBreak/>
        <w:t>Acknowledgements</w:t>
      </w:r>
    </w:p>
    <w:p w:rsidR="00C82F5C" w:rsidRPr="001638F9" w:rsidRDefault="001638F9" w:rsidP="001638F9">
      <w:pPr>
        <w:pStyle w:val="Heading10"/>
        <w:rPr>
          <w:rFonts w:eastAsia="Times New Roman"/>
          <w:bCs w:val="0"/>
          <w:caps w:val="0"/>
          <w:szCs w:val="20"/>
          <w:lang w:eastAsia="en-US"/>
        </w:rPr>
      </w:pPr>
      <w:r>
        <w:rPr>
          <w:rFonts w:eastAsia="Times New Roman"/>
          <w:bCs w:val="0"/>
          <w:caps w:val="0"/>
          <w:szCs w:val="20"/>
          <w:lang w:eastAsia="en-US"/>
        </w:rPr>
        <w:t>W</w:t>
      </w:r>
      <w:r w:rsidRPr="001638F9">
        <w:rPr>
          <w:rFonts w:eastAsia="Times New Roman"/>
          <w:bCs w:val="0"/>
          <w:caps w:val="0"/>
          <w:szCs w:val="20"/>
          <w:lang w:eastAsia="en-US"/>
        </w:rPr>
        <w:t xml:space="preserve">e thank our shepherd </w:t>
      </w:r>
      <w:r>
        <w:rPr>
          <w:rFonts w:eastAsia="Times New Roman"/>
          <w:bCs w:val="0"/>
          <w:caps w:val="0"/>
          <w:szCs w:val="20"/>
          <w:lang w:eastAsia="en-US"/>
        </w:rPr>
        <w:t xml:space="preserve">Gunther </w:t>
      </w:r>
      <w:proofErr w:type="spellStart"/>
      <w:r>
        <w:rPr>
          <w:rFonts w:eastAsia="Times New Roman"/>
          <w:bCs w:val="0"/>
          <w:caps w:val="0"/>
          <w:szCs w:val="20"/>
          <w:lang w:eastAsia="en-US"/>
        </w:rPr>
        <w:t>Pernul</w:t>
      </w:r>
      <w:proofErr w:type="spellEnd"/>
      <w:r>
        <w:rPr>
          <w:rFonts w:eastAsia="Times New Roman"/>
          <w:bCs w:val="0"/>
          <w:caps w:val="0"/>
          <w:szCs w:val="20"/>
          <w:lang w:eastAsia="en-US"/>
        </w:rPr>
        <w:t xml:space="preserve"> for his valuable comments which significantly improved this paper. </w:t>
      </w:r>
    </w:p>
    <w:p w:rsidR="00C82F5C" w:rsidRPr="00C82F5C" w:rsidRDefault="00623F5C" w:rsidP="001638F9">
      <w:pPr>
        <w:pStyle w:val="Heading10"/>
      </w:pPr>
      <w:r w:rsidRPr="00623F5C">
        <w:t>References</w:t>
      </w:r>
    </w:p>
    <w:p w:rsidR="006E4F7E" w:rsidRPr="008A2B19" w:rsidRDefault="006E4F7E" w:rsidP="00623F5C">
      <w:pPr>
        <w:pStyle w:val="References"/>
      </w:pPr>
      <w:r>
        <w:t>Apple</w:t>
      </w:r>
      <w:r w:rsidR="001E474D">
        <w:t xml:space="preserve"> </w:t>
      </w:r>
      <w:proofErr w:type="spellStart"/>
      <w:r w:rsidR="001E474D">
        <w:t>inc.</w:t>
      </w:r>
      <w:proofErr w:type="spellEnd"/>
      <w:r>
        <w:t>, iOS security: iOS 11.4, August 2018</w:t>
      </w:r>
      <w:r w:rsidRPr="008A2B19">
        <w:t xml:space="preserve">, </w:t>
      </w:r>
      <w:hyperlink r:id="rId16" w:history="1">
        <w:r w:rsidR="00C7560E" w:rsidRPr="008A2B19">
          <w:rPr>
            <w:rStyle w:val="Hyperlink"/>
            <w:color w:val="auto"/>
            <w:u w:val="none"/>
          </w:rPr>
          <w:t>https://www.apple.com/business/site/docs/iOS_Security_Guide.pdf</w:t>
        </w:r>
      </w:hyperlink>
    </w:p>
    <w:p w:rsidR="00D510DC" w:rsidRDefault="00727B0A" w:rsidP="00D510DC">
      <w:pPr>
        <w:pStyle w:val="References"/>
      </w:pPr>
      <w:r w:rsidRPr="008A2B19">
        <w:t xml:space="preserve">ARM, </w:t>
      </w:r>
      <w:hyperlink r:id="rId17" w:history="1">
        <w:r w:rsidR="00D510DC" w:rsidRPr="008A2B19">
          <w:rPr>
            <w:rStyle w:val="Hyperlink"/>
            <w:color w:val="auto"/>
            <w:u w:val="none"/>
          </w:rPr>
          <w:t>https://www.arm.com/files/pdf/AT-Exploring_the_Design_of_the_Cortex-A15.pdf</w:t>
        </w:r>
      </w:hyperlink>
    </w:p>
    <w:p w:rsidR="00623F5C" w:rsidRDefault="00623F5C" w:rsidP="00623F5C">
      <w:pPr>
        <w:pStyle w:val="References"/>
      </w:pPr>
      <w:r w:rsidRPr="00623F5C">
        <w:t xml:space="preserve">F. </w:t>
      </w:r>
      <w:proofErr w:type="spellStart"/>
      <w:r w:rsidRPr="00623F5C">
        <w:t>Buschmann</w:t>
      </w:r>
      <w:proofErr w:type="spellEnd"/>
      <w:r w:rsidRPr="00623F5C">
        <w:t xml:space="preserve">, R. Meunier, H. Rohnert, P. </w:t>
      </w:r>
      <w:proofErr w:type="spellStart"/>
      <w:r w:rsidRPr="00623F5C">
        <w:t>Sommerland</w:t>
      </w:r>
      <w:proofErr w:type="spellEnd"/>
      <w:r w:rsidRPr="00623F5C">
        <w:t xml:space="preserve">, and M. </w:t>
      </w:r>
      <w:proofErr w:type="spellStart"/>
      <w:r w:rsidRPr="00623F5C">
        <w:t>Stal</w:t>
      </w:r>
      <w:proofErr w:type="spellEnd"/>
      <w:r w:rsidRPr="00623F5C">
        <w:t>., Pattern- oriented software architecture, Wiley 1996.</w:t>
      </w:r>
    </w:p>
    <w:p w:rsidR="002F389B" w:rsidRDefault="002F389B" w:rsidP="00623F5C">
      <w:pPr>
        <w:pStyle w:val="References"/>
      </w:pPr>
      <w:r>
        <w:t xml:space="preserve">M. Eriksson, M. </w:t>
      </w:r>
      <w:proofErr w:type="spellStart"/>
      <w:r>
        <w:t>Pourzandi</w:t>
      </w:r>
      <w:proofErr w:type="spellEnd"/>
      <w:r>
        <w:t xml:space="preserve">, B. </w:t>
      </w:r>
      <w:proofErr w:type="spellStart"/>
      <w:r>
        <w:t>Smeets</w:t>
      </w:r>
      <w:proofErr w:type="spellEnd"/>
      <w:r>
        <w:t xml:space="preserve">, “Trusted computing for infrastructure”, Ericsson Review, October 24, 2014, 2-8. </w:t>
      </w:r>
    </w:p>
    <w:p w:rsidR="00060304" w:rsidRPr="00623F5C" w:rsidRDefault="00060304" w:rsidP="00623F5C">
      <w:pPr>
        <w:pStyle w:val="References"/>
      </w:pPr>
      <w:proofErr w:type="spellStart"/>
      <w:r>
        <w:t>E.</w:t>
      </w:r>
      <w:proofErr w:type="gramStart"/>
      <w:r>
        <w:t>B.Fernandez</w:t>
      </w:r>
      <w:proofErr w:type="spellEnd"/>
      <w:proofErr w:type="gramEnd"/>
      <w:r>
        <w:t xml:space="preserve"> and D. </w:t>
      </w:r>
      <w:proofErr w:type="spellStart"/>
      <w:r>
        <w:t>LaRed</w:t>
      </w:r>
      <w:proofErr w:type="spellEnd"/>
      <w:r>
        <w:t xml:space="preserve"> M., "Patterns for the secure and reliable execution of processes". </w:t>
      </w:r>
      <w:r w:rsidRPr="005B476A">
        <w:rPr>
          <w:i/>
        </w:rPr>
        <w:t xml:space="preserve">Procs. </w:t>
      </w:r>
      <w:proofErr w:type="gramStart"/>
      <w:r w:rsidRPr="005B476A">
        <w:rPr>
          <w:i/>
        </w:rPr>
        <w:t>of  the</w:t>
      </w:r>
      <w:proofErr w:type="gramEnd"/>
      <w:r w:rsidRPr="005B476A">
        <w:rPr>
          <w:i/>
        </w:rPr>
        <w:t xml:space="preserve"> 15th </w:t>
      </w:r>
      <w:proofErr w:type="spellStart"/>
      <w:r w:rsidRPr="005B476A">
        <w:rPr>
          <w:i/>
        </w:rPr>
        <w:t>Int</w:t>
      </w:r>
      <w:r>
        <w:t>.</w:t>
      </w:r>
      <w:r>
        <w:rPr>
          <w:i/>
          <w:iCs/>
        </w:rPr>
        <w:t>Conference</w:t>
      </w:r>
      <w:proofErr w:type="spellEnd"/>
      <w:r>
        <w:rPr>
          <w:i/>
          <w:iCs/>
        </w:rPr>
        <w:t xml:space="preserve"> on Pattern Languages  of Programs (</w:t>
      </w:r>
      <w:proofErr w:type="spellStart"/>
      <w:r>
        <w:rPr>
          <w:i/>
          <w:iCs/>
        </w:rPr>
        <w:t>PLoP</w:t>
      </w:r>
      <w:proofErr w:type="spellEnd"/>
      <w:r>
        <w:rPr>
          <w:i/>
          <w:iCs/>
        </w:rPr>
        <w:t xml:space="preserve"> 2008)</w:t>
      </w:r>
      <w:r>
        <w:t>, Nashville,   TN, Oct. 2008.</w:t>
      </w:r>
    </w:p>
    <w:p w:rsidR="00623F5C" w:rsidRDefault="00623F5C" w:rsidP="00623F5C">
      <w:pPr>
        <w:pStyle w:val="References"/>
      </w:pPr>
      <w:r w:rsidRPr="00623F5C">
        <w:t>E. B. Fernandez, Security patterns in practice: Building secure architectures using software patterns, Wiley</w:t>
      </w:r>
      <w:r w:rsidR="00620035">
        <w:t>,</w:t>
      </w:r>
      <w:r w:rsidRPr="00623F5C">
        <w:t xml:space="preserve"> April 2013.</w:t>
      </w:r>
    </w:p>
    <w:p w:rsidR="005C6B76" w:rsidRPr="005C6B76" w:rsidRDefault="005C6B76" w:rsidP="005C6B76">
      <w:pPr>
        <w:pStyle w:val="References"/>
      </w:pPr>
      <w:r w:rsidRPr="005C6B76">
        <w:t>E. B.</w:t>
      </w:r>
      <w:r>
        <w:t xml:space="preserve"> </w:t>
      </w:r>
      <w:r w:rsidRPr="005C6B76">
        <w:t xml:space="preserve">Fernandez, </w:t>
      </w:r>
      <w:proofErr w:type="spellStart"/>
      <w:r w:rsidRPr="005C6B76">
        <w:t>Nobukazu</w:t>
      </w:r>
      <w:proofErr w:type="spellEnd"/>
      <w:r w:rsidRPr="005C6B76">
        <w:t xml:space="preserve"> Yoshioka, </w:t>
      </w:r>
      <w:proofErr w:type="gramStart"/>
      <w:r w:rsidRPr="005C6B76">
        <w:t xml:space="preserve">Hironori  </w:t>
      </w:r>
      <w:proofErr w:type="spellStart"/>
      <w:r w:rsidRPr="005C6B76">
        <w:t>Washizaki</w:t>
      </w:r>
      <w:proofErr w:type="spellEnd"/>
      <w:proofErr w:type="gramEnd"/>
      <w:r w:rsidRPr="005C6B76">
        <w:t xml:space="preserve">, and Joseph Yoder, "Abstract security patterns for requirements specification and analysis of secure systems'', Procs. of the WER 2014 conference, a track of </w:t>
      </w:r>
      <w:proofErr w:type="gramStart"/>
      <w:r w:rsidRPr="005C6B76">
        <w:t>the  17</w:t>
      </w:r>
      <w:proofErr w:type="gramEnd"/>
      <w:r w:rsidRPr="005C6B76">
        <w:t xml:space="preserve">th </w:t>
      </w:r>
      <w:proofErr w:type="spellStart"/>
      <w:r w:rsidRPr="005C6B76">
        <w:t>Ibero</w:t>
      </w:r>
      <w:proofErr w:type="spellEnd"/>
      <w:r w:rsidRPr="005C6B76">
        <w:t xml:space="preserve">-American Conf. on Soft. </w:t>
      </w:r>
      <w:proofErr w:type="gramStart"/>
      <w:r w:rsidRPr="005C6B76">
        <w:t>Eng.(</w:t>
      </w:r>
      <w:proofErr w:type="spellStart"/>
      <w:proofErr w:type="gramEnd"/>
      <w:r w:rsidRPr="005C6B76">
        <w:t>CIbSE</w:t>
      </w:r>
      <w:proofErr w:type="spellEnd"/>
      <w:r w:rsidRPr="005C6B76">
        <w:t xml:space="preserve"> 2014), </w:t>
      </w:r>
      <w:proofErr w:type="spellStart"/>
      <w:r w:rsidRPr="005C6B76">
        <w:t>Pucon</w:t>
      </w:r>
      <w:proofErr w:type="spellEnd"/>
      <w:r w:rsidRPr="005C6B76">
        <w:t>, Chile, April 2014</w:t>
      </w:r>
    </w:p>
    <w:p w:rsidR="00623F5C" w:rsidRPr="00623F5C" w:rsidRDefault="00623F5C" w:rsidP="00623F5C">
      <w:pPr>
        <w:pStyle w:val="References"/>
      </w:pPr>
      <w:r w:rsidRPr="000A1F66">
        <w:t>E. Gamma, R. Helm,</w:t>
      </w:r>
      <w:r>
        <w:t xml:space="preserve"> </w:t>
      </w:r>
      <w:r w:rsidRPr="000A1F66">
        <w:t xml:space="preserve">R. Johnson, and J. </w:t>
      </w:r>
      <w:proofErr w:type="spellStart"/>
      <w:r w:rsidRPr="000A1F66">
        <w:t>Vlissides</w:t>
      </w:r>
      <w:proofErr w:type="spellEnd"/>
      <w:r w:rsidRPr="000A1F66">
        <w:t xml:space="preserve">, </w:t>
      </w:r>
      <w:r w:rsidRPr="00623F5C">
        <w:t xml:space="preserve">Design patterns –Elements </w:t>
      </w:r>
      <w:proofErr w:type="gramStart"/>
      <w:r w:rsidRPr="00623F5C">
        <w:t>of  reusable</w:t>
      </w:r>
      <w:proofErr w:type="gramEnd"/>
      <w:r w:rsidRPr="00623F5C">
        <w:t xml:space="preserve"> object-oriented software, </w:t>
      </w:r>
      <w:r w:rsidRPr="000A1F66">
        <w:t>Addison-Wesley 1994.</w:t>
      </w:r>
    </w:p>
    <w:p w:rsidR="007B4960" w:rsidRDefault="00623F5C" w:rsidP="007B4960">
      <w:pPr>
        <w:pStyle w:val="References"/>
        <w:rPr>
          <w:i/>
          <w:iCs/>
        </w:rPr>
      </w:pPr>
      <w:r w:rsidRPr="004358AF">
        <w:t xml:space="preserve">D. </w:t>
      </w:r>
      <w:proofErr w:type="spellStart"/>
      <w:r w:rsidRPr="004358AF">
        <w:t>Gollmann</w:t>
      </w:r>
      <w:proofErr w:type="spellEnd"/>
      <w:r w:rsidRPr="004358AF">
        <w:t xml:space="preserve">, </w:t>
      </w:r>
      <w:r w:rsidRPr="00623F5C">
        <w:t>Computer security (</w:t>
      </w:r>
      <w:r w:rsidR="003D0AA1">
        <w:t>3r</w:t>
      </w:r>
      <w:r w:rsidRPr="00623F5C">
        <w:t>d Ed.)</w:t>
      </w:r>
      <w:r w:rsidRPr="004358AF">
        <w:t>, Wiley, 20</w:t>
      </w:r>
      <w:r w:rsidR="003D0AA1">
        <w:t>11</w:t>
      </w:r>
      <w:r w:rsidRPr="004358AF">
        <w:t>.</w:t>
      </w:r>
      <w:r w:rsidR="007B4960">
        <w:rPr>
          <w:i/>
          <w:iCs/>
        </w:rPr>
        <w:t xml:space="preserve">  </w:t>
      </w:r>
    </w:p>
    <w:p w:rsidR="00802BDC" w:rsidRDefault="007B4960" w:rsidP="007B4960">
      <w:pPr>
        <w:pStyle w:val="References"/>
        <w:rPr>
          <w:i/>
          <w:iCs/>
        </w:rPr>
      </w:pPr>
      <w:r>
        <w:rPr>
          <w:iCs/>
        </w:rPr>
        <w:t xml:space="preserve">J. </w:t>
      </w:r>
      <w:proofErr w:type="spellStart"/>
      <w:r>
        <w:rPr>
          <w:iCs/>
        </w:rPr>
        <w:t>Guilbon</w:t>
      </w:r>
      <w:proofErr w:type="spellEnd"/>
      <w:r>
        <w:rPr>
          <w:iCs/>
        </w:rPr>
        <w:t xml:space="preserve">, </w:t>
      </w:r>
      <w:proofErr w:type="spellStart"/>
      <w:r w:rsidRPr="007B4960">
        <w:rPr>
          <w:iCs/>
        </w:rPr>
        <w:t>Quarkslab’s</w:t>
      </w:r>
      <w:proofErr w:type="spellEnd"/>
      <w:r w:rsidRPr="007B4960">
        <w:rPr>
          <w:iCs/>
        </w:rPr>
        <w:t xml:space="preserve"> blog, “Introduction </w:t>
      </w:r>
      <w:proofErr w:type="gramStart"/>
      <w:r w:rsidRPr="007B4960">
        <w:rPr>
          <w:iCs/>
        </w:rPr>
        <w:t>to  Trusted</w:t>
      </w:r>
      <w:proofErr w:type="gramEnd"/>
      <w:r w:rsidRPr="007B4960">
        <w:rPr>
          <w:iCs/>
        </w:rPr>
        <w:t xml:space="preserve"> Execution Environment: ARM’s </w:t>
      </w:r>
      <w:proofErr w:type="spellStart"/>
      <w:r w:rsidRPr="007B4960">
        <w:rPr>
          <w:iCs/>
        </w:rPr>
        <w:t>TrustZone</w:t>
      </w:r>
      <w:proofErr w:type="spellEnd"/>
      <w:r w:rsidRPr="007B4960">
        <w:rPr>
          <w:iCs/>
        </w:rPr>
        <w:t>”,</w:t>
      </w:r>
      <w:r>
        <w:rPr>
          <w:i/>
          <w:iCs/>
        </w:rPr>
        <w:t xml:space="preserve"> 19 June 2018, </w:t>
      </w:r>
    </w:p>
    <w:p w:rsidR="007B4960" w:rsidRDefault="00802BDC" w:rsidP="007B4960">
      <w:pPr>
        <w:pStyle w:val="References"/>
        <w:rPr>
          <w:i/>
          <w:iCs/>
        </w:rPr>
      </w:pPr>
      <w:r w:rsidRPr="00802BDC">
        <w:rPr>
          <w:i/>
          <w:iCs/>
        </w:rPr>
        <w:t>https://blog.quarkslab.com/introduction-to-trusted-execution-environment-arms-trustzone.html</w:t>
      </w:r>
      <w:r w:rsidR="007B4960">
        <w:rPr>
          <w:i/>
          <w:iCs/>
        </w:rPr>
        <w:t xml:space="preserve">          </w:t>
      </w:r>
    </w:p>
    <w:p w:rsidR="003C1DBD" w:rsidRDefault="003C1DBD" w:rsidP="003C1DBD">
      <w:pPr>
        <w:pStyle w:val="References"/>
      </w:pPr>
      <w:r>
        <w:t xml:space="preserve">G. </w:t>
      </w:r>
      <w:proofErr w:type="spellStart"/>
      <w:r>
        <w:t>Heiser</w:t>
      </w:r>
      <w:proofErr w:type="spellEnd"/>
      <w:r>
        <w:t>, “</w:t>
      </w:r>
      <w:r w:rsidRPr="00010156">
        <w:t>The Motorola Evoke QA4</w:t>
      </w:r>
      <w:r>
        <w:t>: A C</w:t>
      </w:r>
      <w:r w:rsidRPr="00010156">
        <w:t>ase Study in Mobile Virtualization</w:t>
      </w:r>
      <w:proofErr w:type="gramStart"/>
      <w:r>
        <w:t>”,  2009</w:t>
      </w:r>
      <w:proofErr w:type="gramEnd"/>
      <w:r>
        <w:t>.</w:t>
      </w:r>
    </w:p>
    <w:p w:rsidR="003C1DBD" w:rsidRPr="00924D42" w:rsidRDefault="003C1DBD" w:rsidP="003C1DBD">
      <w:pPr>
        <w:pStyle w:val="References"/>
        <w:rPr>
          <w:i/>
          <w:iCs/>
        </w:rPr>
      </w:pPr>
      <w:r w:rsidRPr="00924D42">
        <w:rPr>
          <w:i/>
          <w:iCs/>
        </w:rPr>
        <w:t>https://www.researchgate.net/publication/242743911_The_Motorola_Evoke_QA4_A_Case_Study_in_Mobile_Virtualization</w:t>
      </w:r>
    </w:p>
    <w:p w:rsidR="00C917F6" w:rsidRDefault="00F26F8D" w:rsidP="00623F5C">
      <w:pPr>
        <w:pStyle w:val="References"/>
      </w:pPr>
      <w:r w:rsidRPr="00C917F6">
        <w:t xml:space="preserve">Gernot </w:t>
      </w:r>
      <w:proofErr w:type="spellStart"/>
      <w:r w:rsidRPr="00C917F6">
        <w:t>Heiser</w:t>
      </w:r>
      <w:proofErr w:type="spellEnd"/>
      <w:r w:rsidRPr="00C917F6">
        <w:t xml:space="preserve"> and Ben Leslie. “The OKL4 </w:t>
      </w:r>
      <w:proofErr w:type="spellStart"/>
      <w:r w:rsidRPr="00C917F6">
        <w:t>Microvisor</w:t>
      </w:r>
      <w:proofErr w:type="spellEnd"/>
      <w:r w:rsidRPr="00C917F6">
        <w:t xml:space="preserve">: Convergence point of microkernels and hypervisors”. </w:t>
      </w:r>
      <w:r w:rsidRPr="00356C72">
        <w:t>Proceedings of the 1st Asia-Paciﬁc Workshop on Systems (</w:t>
      </w:r>
      <w:proofErr w:type="spellStart"/>
      <w:r w:rsidRPr="00356C72">
        <w:t>APSys</w:t>
      </w:r>
      <w:proofErr w:type="spellEnd"/>
      <w:r w:rsidRPr="00C917F6">
        <w:t>), pp. 19–24, New Delhi, India, August 2010.</w:t>
      </w:r>
    </w:p>
    <w:p w:rsidR="00F2469A" w:rsidRDefault="00F2469A" w:rsidP="00C43D98">
      <w:pPr>
        <w:pStyle w:val="References"/>
        <w:rPr>
          <w:i/>
          <w:iCs/>
        </w:rPr>
      </w:pPr>
      <w:r>
        <w:t>Huawei, EMUI 8.0 Security Technical White Paper,</w:t>
      </w:r>
      <w:r w:rsidR="004955B0">
        <w:t xml:space="preserve"> October 31, 2017, </w:t>
      </w:r>
      <w:r>
        <w:t xml:space="preserve"> </w:t>
      </w:r>
      <w:hyperlink r:id="rId18" w:tgtFrame="_blank" w:history="1">
        <w:r w:rsidR="00356C72" w:rsidRPr="00356C72">
          <w:t>https://consumer-img.huawei.com/content/dam/huawei-cbg-site/en/mkt/legal/privacy-policy/EMUI%208.0%20Security%20Technology%20White%20Paper.pdf</w:t>
        </w:r>
      </w:hyperlink>
    </w:p>
    <w:p w:rsidR="007B4960" w:rsidRDefault="009D06C2" w:rsidP="00C43D98">
      <w:pPr>
        <w:pStyle w:val="References"/>
        <w:rPr>
          <w:i/>
          <w:iCs/>
        </w:rPr>
      </w:pPr>
      <w:r w:rsidRPr="00924D42">
        <w:rPr>
          <w:i/>
          <w:iCs/>
        </w:rPr>
        <w:t xml:space="preserve">G. Klein et al., “seL4: Formal verification of an OS kernel”, </w:t>
      </w:r>
      <w:proofErr w:type="spellStart"/>
      <w:r w:rsidR="00D45595">
        <w:rPr>
          <w:i/>
          <w:iCs/>
        </w:rPr>
        <w:t>ACMTrans</w:t>
      </w:r>
      <w:proofErr w:type="spellEnd"/>
      <w:r w:rsidR="00D45595">
        <w:rPr>
          <w:i/>
          <w:iCs/>
        </w:rPr>
        <w:t xml:space="preserve">. </w:t>
      </w:r>
      <w:proofErr w:type="spellStart"/>
      <w:r w:rsidR="00D45595">
        <w:rPr>
          <w:i/>
          <w:iCs/>
        </w:rPr>
        <w:t>Comp.Syst</w:t>
      </w:r>
      <w:proofErr w:type="spellEnd"/>
      <w:r w:rsidR="00D45595">
        <w:rPr>
          <w:i/>
          <w:iCs/>
        </w:rPr>
        <w:t xml:space="preserve">., </w:t>
      </w:r>
      <w:r w:rsidR="00D45595" w:rsidRPr="00D45595">
        <w:rPr>
          <w:iCs/>
        </w:rPr>
        <w:t>32 (1). 2:1-2:70, 2014</w:t>
      </w:r>
      <w:r w:rsidR="00D45595">
        <w:rPr>
          <w:i/>
          <w:iCs/>
        </w:rPr>
        <w:t xml:space="preserve">   </w:t>
      </w:r>
    </w:p>
    <w:p w:rsidR="00623F5C" w:rsidRPr="00924D42" w:rsidRDefault="00623F5C" w:rsidP="00623F5C">
      <w:pPr>
        <w:pStyle w:val="References"/>
        <w:rPr>
          <w:i/>
          <w:iCs/>
        </w:rPr>
      </w:pPr>
      <w:r w:rsidRPr="00924D42">
        <w:rPr>
          <w:i/>
          <w:iCs/>
        </w:rPr>
        <w:t xml:space="preserve">J. Rumbaugh, I. Jacobson, and G. </w:t>
      </w:r>
      <w:proofErr w:type="spellStart"/>
      <w:r w:rsidRPr="00924D42">
        <w:rPr>
          <w:i/>
          <w:iCs/>
        </w:rPr>
        <w:t>Booch</w:t>
      </w:r>
      <w:proofErr w:type="spellEnd"/>
      <w:r w:rsidRPr="00924D42">
        <w:rPr>
          <w:i/>
          <w:iCs/>
        </w:rPr>
        <w:t>, The Unified Modeling Language Reference Manual, Addison-Wesley, Boston, Mass., 1999.</w:t>
      </w:r>
    </w:p>
    <w:p w:rsidR="00623F5C" w:rsidRPr="00924D42" w:rsidRDefault="00623F5C" w:rsidP="00924D42">
      <w:pPr>
        <w:pStyle w:val="References"/>
        <w:rPr>
          <w:i/>
          <w:iCs/>
        </w:rPr>
      </w:pPr>
      <w:proofErr w:type="spellStart"/>
      <w:proofErr w:type="gramStart"/>
      <w:r w:rsidRPr="00924D42">
        <w:rPr>
          <w:i/>
          <w:iCs/>
        </w:rPr>
        <w:t>J.Saltzer</w:t>
      </w:r>
      <w:proofErr w:type="spellEnd"/>
      <w:proofErr w:type="gramEnd"/>
      <w:r w:rsidRPr="00924D42">
        <w:rPr>
          <w:i/>
          <w:iCs/>
        </w:rPr>
        <w:t xml:space="preserve"> and </w:t>
      </w:r>
      <w:proofErr w:type="spellStart"/>
      <w:r w:rsidRPr="00924D42">
        <w:rPr>
          <w:i/>
          <w:iCs/>
        </w:rPr>
        <w:t>M.Schroeder</w:t>
      </w:r>
      <w:proofErr w:type="spellEnd"/>
      <w:r w:rsidRPr="00924D42">
        <w:rPr>
          <w:i/>
          <w:iCs/>
        </w:rPr>
        <w:t>, “The Protection of Information in Computer Systems”.  Proceedings of the IEEE 63, 9 (September 1975), 1278-1308. </w:t>
      </w:r>
    </w:p>
    <w:p w:rsidR="00007F28" w:rsidRPr="00924D42" w:rsidRDefault="00007F28" w:rsidP="00924D42">
      <w:pPr>
        <w:pStyle w:val="References"/>
        <w:rPr>
          <w:i/>
          <w:iCs/>
        </w:rPr>
      </w:pPr>
      <w:r w:rsidRPr="00924D42">
        <w:rPr>
          <w:i/>
          <w:iCs/>
        </w:rPr>
        <w:t>Samsung, Samsung Knox security solution (white paper</w:t>
      </w:r>
      <w:proofErr w:type="gramStart"/>
      <w:r w:rsidRPr="00924D42">
        <w:rPr>
          <w:i/>
          <w:iCs/>
        </w:rPr>
        <w:t>),  https://www.samsungknox.com/docs/SamsungKnoxSecuritySolution.pdf</w:t>
      </w:r>
      <w:proofErr w:type="gramEnd"/>
    </w:p>
    <w:p w:rsidR="000F3331" w:rsidRDefault="00D357C2" w:rsidP="009C762C">
      <w:pPr>
        <w:pStyle w:val="References"/>
        <w:rPr>
          <w:i/>
          <w:iCs/>
        </w:rPr>
      </w:pPr>
      <w:proofErr w:type="spellStart"/>
      <w:r w:rsidRPr="00924D42">
        <w:rPr>
          <w:i/>
          <w:iCs/>
        </w:rPr>
        <w:t>M.</w:t>
      </w:r>
      <w:proofErr w:type="gramStart"/>
      <w:r w:rsidRPr="00924D42">
        <w:rPr>
          <w:i/>
          <w:iCs/>
        </w:rPr>
        <w:t>H.Syed</w:t>
      </w:r>
      <w:proofErr w:type="spellEnd"/>
      <w:proofErr w:type="gramEnd"/>
      <w:r w:rsidRPr="00924D42">
        <w:rPr>
          <w:i/>
          <w:iCs/>
        </w:rPr>
        <w:t xml:space="preserve"> and E.B. Fernandez, ''A pattern for a virtual machine environment'', Pattern Languages of Programs Conference (</w:t>
      </w:r>
      <w:proofErr w:type="spellStart"/>
      <w:r w:rsidRPr="00924D42">
        <w:rPr>
          <w:i/>
          <w:iCs/>
        </w:rPr>
        <w:t>PLoP</w:t>
      </w:r>
      <w:proofErr w:type="spellEnd"/>
      <w:r w:rsidRPr="00924D42">
        <w:rPr>
          <w:i/>
          <w:iCs/>
        </w:rPr>
        <w:t xml:space="preserve"> 2016), October 24-26, 2016</w:t>
      </w:r>
    </w:p>
    <w:p w:rsidR="006C0C41" w:rsidRPr="006C0C41" w:rsidRDefault="006C0C41" w:rsidP="009C762C">
      <w:pPr>
        <w:pStyle w:val="References"/>
        <w:rPr>
          <w:iCs/>
        </w:rPr>
      </w:pPr>
      <w:r w:rsidRPr="006C0C41">
        <w:rPr>
          <w:iCs/>
        </w:rPr>
        <w:t>P. Varanasi</w:t>
      </w:r>
      <w:r>
        <w:rPr>
          <w:iCs/>
        </w:rPr>
        <w:t xml:space="preserve"> and G. </w:t>
      </w:r>
      <w:proofErr w:type="spellStart"/>
      <w:r>
        <w:rPr>
          <w:iCs/>
        </w:rPr>
        <w:t>Heiser</w:t>
      </w:r>
      <w:proofErr w:type="spellEnd"/>
      <w:r>
        <w:rPr>
          <w:iCs/>
        </w:rPr>
        <w:t xml:space="preserve">, “Hardware-supported virtualization on ARM”, </w:t>
      </w:r>
      <w:r w:rsidRPr="006C0C41">
        <w:rPr>
          <w:i/>
          <w:iCs/>
        </w:rPr>
        <w:t>APSys’11,</w:t>
      </w:r>
      <w:r>
        <w:rPr>
          <w:iCs/>
        </w:rPr>
        <w:t xml:space="preserve"> July 11-12, 2011, Shanghai, China.</w:t>
      </w:r>
      <w:r w:rsidRPr="006C0C41">
        <w:rPr>
          <w:iCs/>
        </w:rPr>
        <w:t xml:space="preserve"> </w:t>
      </w:r>
    </w:p>
    <w:p w:rsidR="00727B0A" w:rsidRPr="008A2B19" w:rsidRDefault="00727B0A" w:rsidP="009C762C">
      <w:pPr>
        <w:pStyle w:val="References"/>
        <w:rPr>
          <w:i/>
          <w:iCs/>
        </w:rPr>
      </w:pPr>
      <w:r w:rsidRPr="00727B0A">
        <w:rPr>
          <w:iCs/>
        </w:rPr>
        <w:t>Wikipedia, Trust Zone</w:t>
      </w:r>
      <w:r>
        <w:rPr>
          <w:i/>
          <w:iCs/>
        </w:rPr>
        <w:t>,</w:t>
      </w:r>
      <w:r w:rsidRPr="008A2B19">
        <w:rPr>
          <w:i/>
          <w:iCs/>
        </w:rPr>
        <w:t xml:space="preserve"> </w:t>
      </w:r>
      <w:hyperlink r:id="rId19" w:anchor="Security_extensions_(TrustZone)" w:history="1">
        <w:r w:rsidRPr="008A2B19">
          <w:rPr>
            <w:rStyle w:val="Hyperlink"/>
            <w:color w:val="auto"/>
            <w:u w:val="none"/>
          </w:rPr>
          <w:t>https://en.wikipedia.org/wiki/ARM_architecture#Security_extensions_(TrustZone)</w:t>
        </w:r>
      </w:hyperlink>
    </w:p>
    <w:p w:rsidR="00677EB5" w:rsidRPr="002374E3" w:rsidRDefault="00677EB5" w:rsidP="00677EB5">
      <w:pPr>
        <w:pStyle w:val="References"/>
        <w:rPr>
          <w:iCs/>
        </w:rPr>
      </w:pPr>
      <w:r w:rsidRPr="002374E3">
        <w:rPr>
          <w:iCs/>
        </w:rPr>
        <w:t xml:space="preserve">J. Winter, </w:t>
      </w:r>
      <w:r>
        <w:rPr>
          <w:iCs/>
        </w:rPr>
        <w:t xml:space="preserve">“Trusted computing building blocks for embedded Linux-based ARM </w:t>
      </w:r>
      <w:proofErr w:type="spellStart"/>
      <w:r>
        <w:rPr>
          <w:iCs/>
        </w:rPr>
        <w:t>TrustZone</w:t>
      </w:r>
      <w:proofErr w:type="spellEnd"/>
      <w:r>
        <w:rPr>
          <w:iCs/>
        </w:rPr>
        <w:t xml:space="preserve"> platforms”, STC’08, Oct. 31, 2008, Fairfax, VA, USA. ACM, 21-30. </w:t>
      </w:r>
    </w:p>
    <w:p w:rsidR="00677EB5" w:rsidRDefault="00677EB5" w:rsidP="009C762C">
      <w:pPr>
        <w:pStyle w:val="References"/>
      </w:pPr>
    </w:p>
    <w:p w:rsidR="00CE1C60" w:rsidRDefault="00CE1C60" w:rsidP="00EF3E5F">
      <w:pPr>
        <w:pStyle w:val="References"/>
      </w:pPr>
    </w:p>
    <w:p w:rsidR="000F5DF8" w:rsidRDefault="000F5DF8" w:rsidP="00EF3E5F">
      <w:pPr>
        <w:pStyle w:val="References"/>
      </w:pPr>
    </w:p>
    <w:p w:rsidR="000F5DF8" w:rsidRDefault="000F5DF8" w:rsidP="00EF3E5F">
      <w:pPr>
        <w:pStyle w:val="References"/>
      </w:pPr>
    </w:p>
    <w:p w:rsidR="000F5DF8" w:rsidRDefault="000F5DF8" w:rsidP="00EF3E5F">
      <w:pPr>
        <w:pStyle w:val="References"/>
      </w:pPr>
    </w:p>
    <w:p w:rsidR="000F5DF8" w:rsidRDefault="000F5DF8" w:rsidP="00EF3E5F">
      <w:pPr>
        <w:pStyle w:val="References"/>
      </w:pPr>
    </w:p>
    <w:p w:rsidR="000F5DF8" w:rsidRDefault="000F5DF8" w:rsidP="00EF3E5F">
      <w:pPr>
        <w:pStyle w:val="References"/>
      </w:pPr>
    </w:p>
    <w:p w:rsidR="000F5DF8" w:rsidRDefault="000F5DF8" w:rsidP="00EF3E5F">
      <w:pPr>
        <w:pStyle w:val="References"/>
      </w:pPr>
    </w:p>
    <w:p w:rsidR="000F5DF8" w:rsidRPr="00425DDF" w:rsidRDefault="000F5DF8" w:rsidP="003253FC">
      <w:pPr>
        <w:pStyle w:val="References"/>
        <w:rPr>
          <w:rFonts w:ascii="Segoe UI" w:hAnsi="Segoe UI" w:cs="Segoe UI"/>
          <w:color w:val="0000FF"/>
          <w:sz w:val="22"/>
          <w:szCs w:val="22"/>
          <w:u w:val="single"/>
          <w:shd w:val="clear" w:color="auto" w:fill="FFFFFF"/>
        </w:rPr>
      </w:pPr>
      <w:r>
        <w:rPr>
          <w:rFonts w:ascii="Segoe UI" w:hAnsi="Segoe UI" w:cs="Segoe UI"/>
          <w:color w:val="212121"/>
          <w:sz w:val="22"/>
          <w:szCs w:val="22"/>
        </w:rPr>
        <w:br/>
      </w:r>
      <w:r>
        <w:rPr>
          <w:rFonts w:ascii="Segoe UI" w:hAnsi="Segoe UI" w:cs="Segoe UI"/>
          <w:color w:val="212121"/>
          <w:sz w:val="22"/>
          <w:szCs w:val="22"/>
        </w:rPr>
        <w:br/>
      </w:r>
    </w:p>
    <w:sectPr w:rsidR="000F5DF8" w:rsidRPr="00425DDF" w:rsidSect="00AA7AD2">
      <w:footerReference w:type="default" r:id="rId20"/>
      <w:pgSz w:w="12240" w:h="15840" w:code="1"/>
      <w:pgMar w:top="1440" w:right="1380" w:bottom="1350" w:left="1380" w:header="144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E5C" w:rsidRDefault="00303E5C">
      <w:r>
        <w:separator/>
      </w:r>
    </w:p>
  </w:endnote>
  <w:endnote w:type="continuationSeparator" w:id="0">
    <w:p w:rsidR="00303E5C" w:rsidRDefault="00303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CenturySchlbk-Roman">
    <w:altName w:val="Calibri"/>
    <w:panose1 w:val="00000000000000000000"/>
    <w:charset w:val="00"/>
    <w:family w:val="swiss"/>
    <w:notTrueType/>
    <w:pitch w:val="variable"/>
    <w:sig w:usb0="00000003" w:usb1="00000000" w:usb2="00000000" w:usb3="00000000" w:csb0="0000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AD2" w:rsidRDefault="00AA7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E5C" w:rsidRPr="00961868" w:rsidRDefault="00303E5C">
      <w:pPr>
        <w:rPr>
          <w:rFonts w:ascii="NewCenturySchlbk" w:hAnsi="NewCenturySchlbk"/>
        </w:rPr>
      </w:pPr>
      <w:r w:rsidRPr="00961868">
        <w:rPr>
          <w:rFonts w:ascii="NewCenturySchlbk" w:hAnsi="NewCenturySchlbk"/>
        </w:rPr>
        <w:separator/>
      </w:r>
    </w:p>
  </w:footnote>
  <w:footnote w:type="continuationSeparator" w:id="0">
    <w:p w:rsidR="00303E5C" w:rsidRDefault="00303E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665D5"/>
    <w:multiLevelType w:val="hybridMultilevel"/>
    <w:tmpl w:val="D9809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B3FCF"/>
    <w:multiLevelType w:val="hybridMultilevel"/>
    <w:tmpl w:val="63E6F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451812"/>
    <w:multiLevelType w:val="hybridMultilevel"/>
    <w:tmpl w:val="64A0A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1B42"/>
    <w:multiLevelType w:val="hybridMultilevel"/>
    <w:tmpl w:val="BF76C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397F84"/>
    <w:multiLevelType w:val="multilevel"/>
    <w:tmpl w:val="77162394"/>
    <w:styleLink w:val="itemization1"/>
    <w:lvl w:ilvl="0">
      <w:start w:val="1"/>
      <w:numFmt w:val="bullet"/>
      <w:pStyle w:val="bulletitem"/>
      <w:lvlText w:val=""/>
      <w:lvlJc w:val="left"/>
      <w:pPr>
        <w:tabs>
          <w:tab w:val="num" w:pos="454"/>
        </w:tabs>
        <w:ind w:left="454" w:hanging="227"/>
      </w:pPr>
      <w:rPr>
        <w:rFonts w:ascii="Symbol" w:hAnsi="Symbol" w:hint="default"/>
      </w:rPr>
    </w:lvl>
    <w:lvl w:ilvl="1">
      <w:start w:val="1"/>
      <w:numFmt w:val="bullet"/>
      <w:lvlText w:val="─"/>
      <w:lvlJc w:val="left"/>
      <w:pPr>
        <w:tabs>
          <w:tab w:val="num" w:pos="681"/>
        </w:tabs>
        <w:ind w:left="681" w:hanging="227"/>
      </w:pPr>
      <w:rPr>
        <w:rFonts w:ascii="Times New Roman" w:hAnsi="Times New Roman" w:cs="Times New Roman" w:hint="default"/>
      </w:rPr>
    </w:lvl>
    <w:lvl w:ilvl="2">
      <w:start w:val="1"/>
      <w:numFmt w:val="bullet"/>
      <w:lvlText w:val="o"/>
      <w:lvlJc w:val="left"/>
      <w:pPr>
        <w:tabs>
          <w:tab w:val="num" w:pos="907"/>
        </w:tabs>
        <w:ind w:left="907" w:hanging="226"/>
      </w:pPr>
      <w:rPr>
        <w:rFonts w:ascii="Courier New" w:hAnsi="Courier New" w:hint="default"/>
      </w:rPr>
    </w:lvl>
    <w:lvl w:ilvl="3">
      <w:start w:val="1"/>
      <w:numFmt w:val="bullet"/>
      <w:lvlText w:val=""/>
      <w:lvlJc w:val="left"/>
      <w:pPr>
        <w:tabs>
          <w:tab w:val="num" w:pos="1134"/>
        </w:tabs>
        <w:ind w:left="1134" w:hanging="227"/>
      </w:pPr>
      <w:rPr>
        <w:rFonts w:ascii="Wingdings" w:hAnsi="Wingdings" w:hint="default"/>
      </w:rPr>
    </w:lvl>
    <w:lvl w:ilvl="4">
      <w:start w:val="1"/>
      <w:numFmt w:val="bullet"/>
      <w:lvlText w:val="o"/>
      <w:lvlJc w:val="left"/>
      <w:rPr>
        <w:rFonts w:ascii="Courier New" w:hAnsi="Courier New" w:hint="default"/>
      </w:rPr>
    </w:lvl>
    <w:lvl w:ilvl="5">
      <w:start w:val="1"/>
      <w:numFmt w:val="bullet"/>
      <w:lvlText w:val=""/>
      <w:lvlJc w:val="left"/>
      <w:rPr>
        <w:rFonts w:ascii="Wingdings" w:hAnsi="Wingdings" w:hint="default"/>
      </w:rPr>
    </w:lvl>
    <w:lvl w:ilvl="6">
      <w:start w:val="1"/>
      <w:numFmt w:val="bullet"/>
      <w:lvlText w:val=""/>
      <w:lvlJc w:val="left"/>
      <w:pPr>
        <w:tabs>
          <w:tab w:val="num" w:pos="648"/>
        </w:tabs>
        <w:ind w:left="648" w:hanging="360"/>
      </w:pPr>
      <w:rPr>
        <w:rFonts w:ascii="Symbol" w:hAnsi="Symbol" w:hint="default"/>
      </w:rPr>
    </w:lvl>
    <w:lvl w:ilvl="7">
      <w:start w:val="1"/>
      <w:numFmt w:val="bullet"/>
      <w:lvlText w:val="o"/>
      <w:lvlJc w:val="left"/>
      <w:pPr>
        <w:tabs>
          <w:tab w:val="num" w:pos="1440"/>
        </w:tabs>
        <w:ind w:left="1440" w:hanging="360"/>
      </w:pPr>
      <w:rPr>
        <w:rFonts w:ascii="Courier New" w:hAnsi="Courier New" w:hint="default"/>
      </w:rPr>
    </w:lvl>
    <w:lvl w:ilvl="8">
      <w:start w:val="1"/>
      <w:numFmt w:val="bullet"/>
      <w:lvlText w:val=""/>
      <w:lvlJc w:val="left"/>
      <w:pPr>
        <w:tabs>
          <w:tab w:val="num" w:pos="2160"/>
        </w:tabs>
        <w:ind w:left="2160" w:hanging="360"/>
      </w:pPr>
      <w:rPr>
        <w:rFonts w:ascii="Wingdings" w:hAnsi="Wingdings" w:hint="default"/>
      </w:rPr>
    </w:lvl>
  </w:abstractNum>
  <w:abstractNum w:abstractNumId="5" w15:restartNumberingAfterBreak="0">
    <w:nsid w:val="20D073CF"/>
    <w:multiLevelType w:val="hybridMultilevel"/>
    <w:tmpl w:val="4D368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BA5064"/>
    <w:multiLevelType w:val="hybridMultilevel"/>
    <w:tmpl w:val="C69A9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3026D5"/>
    <w:multiLevelType w:val="multilevel"/>
    <w:tmpl w:val="2632941E"/>
    <w:lvl w:ilvl="0">
      <w:start w:val="1"/>
      <w:numFmt w:val="decimal"/>
      <w:lvlRestart w:val="0"/>
      <w:pStyle w:val="numitem"/>
      <w:lvlText w:val="%1."/>
      <w:lvlJc w:val="right"/>
      <w:pPr>
        <w:tabs>
          <w:tab w:val="num" w:pos="2170"/>
        </w:tabs>
        <w:ind w:left="2397" w:hanging="57"/>
      </w:pPr>
      <w:rPr>
        <w:rFonts w:hint="default"/>
      </w:rPr>
    </w:lvl>
    <w:lvl w:ilvl="1">
      <w:start w:val="1"/>
      <w:numFmt w:val="lowerLetter"/>
      <w:lvlText w:val="(%2)"/>
      <w:lvlJc w:val="left"/>
      <w:pPr>
        <w:tabs>
          <w:tab w:val="num" w:pos="624"/>
        </w:tabs>
        <w:ind w:left="624" w:hanging="283"/>
      </w:pPr>
      <w:rPr>
        <w:rFonts w:hint="default"/>
      </w:rPr>
    </w:lvl>
    <w:lvl w:ilvl="2">
      <w:start w:val="1"/>
      <w:numFmt w:val="lowerRoman"/>
      <w:lvlText w:val="(%3)"/>
      <w:lvlJc w:val="left"/>
      <w:pPr>
        <w:tabs>
          <w:tab w:val="num" w:pos="964"/>
        </w:tabs>
        <w:ind w:left="964" w:hanging="340"/>
      </w:pPr>
      <w:rPr>
        <w:rFonts w:hint="default"/>
      </w:rPr>
    </w:lvl>
    <w:lvl w:ilvl="3">
      <w:start w:val="1"/>
      <w:numFmt w:val="decimal"/>
      <w:lvlText w:val="(%4)"/>
      <w:lvlJc w:val="left"/>
      <w:pPr>
        <w:tabs>
          <w:tab w:val="num" w:pos="1305"/>
        </w:tabs>
        <w:ind w:left="1305" w:hanging="341"/>
      </w:pPr>
      <w:rPr>
        <w:rFonts w:hint="default"/>
      </w:rPr>
    </w:lvl>
    <w:lvl w:ilvl="4">
      <w:start w:val="1"/>
      <w:numFmt w:val="lowerLetter"/>
      <w:lvlText w:val="(%5)"/>
      <w:lvlJc w:val="left"/>
      <w:pPr>
        <w:tabs>
          <w:tab w:val="num" w:pos="1588"/>
        </w:tabs>
        <w:ind w:left="1588" w:hanging="283"/>
      </w:pPr>
      <w:rPr>
        <w:rFonts w:hint="default"/>
      </w:rPr>
    </w:lvl>
    <w:lvl w:ilvl="5">
      <w:start w:val="1"/>
      <w:numFmt w:val="lowerRoman"/>
      <w:lvlText w:val="(%6)"/>
      <w:lvlJc w:val="left"/>
      <w:pPr>
        <w:tabs>
          <w:tab w:val="num" w:pos="1928"/>
        </w:tabs>
        <w:ind w:left="1928" w:hanging="340"/>
      </w:pPr>
      <w:rPr>
        <w:rFonts w:hint="default"/>
      </w:rPr>
    </w:lvl>
    <w:lvl w:ilvl="6">
      <w:start w:val="1"/>
      <w:numFmt w:val="decimal"/>
      <w:lvlText w:val="%7."/>
      <w:lvlJc w:val="left"/>
      <w:pPr>
        <w:tabs>
          <w:tab w:val="num" w:pos="2268"/>
        </w:tabs>
        <w:ind w:left="2268" w:hanging="340"/>
      </w:pPr>
      <w:rPr>
        <w:rFonts w:hint="default"/>
      </w:rPr>
    </w:lvl>
    <w:lvl w:ilvl="7">
      <w:start w:val="1"/>
      <w:numFmt w:val="lowerLetter"/>
      <w:lvlText w:val="%8."/>
      <w:lvlJc w:val="left"/>
      <w:pPr>
        <w:tabs>
          <w:tab w:val="num" w:pos="2495"/>
        </w:tabs>
        <w:ind w:left="2495" w:hanging="227"/>
      </w:pPr>
      <w:rPr>
        <w:rFonts w:hint="default"/>
      </w:rPr>
    </w:lvl>
    <w:lvl w:ilvl="8">
      <w:start w:val="1"/>
      <w:numFmt w:val="lowerRoman"/>
      <w:lvlText w:val="%9."/>
      <w:lvlJc w:val="left"/>
      <w:pPr>
        <w:tabs>
          <w:tab w:val="num" w:pos="2835"/>
        </w:tabs>
        <w:ind w:left="2835" w:hanging="340"/>
      </w:pPr>
      <w:rPr>
        <w:rFonts w:hint="default"/>
      </w:rPr>
    </w:lvl>
  </w:abstractNum>
  <w:abstractNum w:abstractNumId="8" w15:restartNumberingAfterBreak="0">
    <w:nsid w:val="4B071852"/>
    <w:multiLevelType w:val="hybridMultilevel"/>
    <w:tmpl w:val="56D47578"/>
    <w:lvl w:ilvl="0" w:tplc="7CA8A17A">
      <w:start w:val="1"/>
      <w:numFmt w:val="decimal"/>
      <w:pStyle w:val="ArabicList"/>
      <w:lvlText w:val="(%1)"/>
      <w:lvlJc w:val="left"/>
      <w:pPr>
        <w:tabs>
          <w:tab w:val="num" w:pos="360"/>
        </w:tabs>
        <w:ind w:left="320" w:hanging="320"/>
      </w:pPr>
      <w:rPr>
        <w:rFonts w:ascii="NewCenturySchlbk-Roman" w:hAnsi="NewCenturySchlbk-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E765BEC"/>
    <w:multiLevelType w:val="multilevel"/>
    <w:tmpl w:val="5DEA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56B27E6"/>
    <w:multiLevelType w:val="hybridMultilevel"/>
    <w:tmpl w:val="C41A9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953EE2"/>
    <w:multiLevelType w:val="hybridMultilevel"/>
    <w:tmpl w:val="6BBC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4D7C14"/>
    <w:multiLevelType w:val="multilevel"/>
    <w:tmpl w:val="6C325596"/>
    <w:lvl w:ilvl="0">
      <w:start w:val="1"/>
      <w:numFmt w:val="decimal"/>
      <w:lvlText w:val="%1."/>
      <w:lvlJc w:val="left"/>
      <w:pPr>
        <w:ind w:left="5040" w:hanging="360"/>
      </w:pPr>
      <w:rPr>
        <w:rFonts w:ascii="NewCenturySchlbk" w:hAnsi="NewCenturySchlbk" w:hint="default"/>
      </w:rPr>
    </w:lvl>
    <w:lvl w:ilvl="1">
      <w:start w:val="1"/>
      <w:numFmt w:val="decimal"/>
      <w:lvlText w:val="%1.%2"/>
      <w:lvlJc w:val="left"/>
      <w:pPr>
        <w:tabs>
          <w:tab w:val="num" w:pos="2640"/>
        </w:tabs>
        <w:ind w:left="264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75495125"/>
    <w:multiLevelType w:val="hybridMultilevel"/>
    <w:tmpl w:val="E4B6A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38779A"/>
    <w:multiLevelType w:val="multilevel"/>
    <w:tmpl w:val="77EC1FB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9521A45"/>
    <w:multiLevelType w:val="hybridMultilevel"/>
    <w:tmpl w:val="E3F0EA02"/>
    <w:lvl w:ilvl="0" w:tplc="34A04D9C">
      <w:start w:val="1"/>
      <w:numFmt w:val="bullet"/>
      <w:pStyle w:val="HyphenList"/>
      <w:lvlText w:val=""/>
      <w:lvlJc w:val="left"/>
      <w:pPr>
        <w:ind w:left="360" w:hanging="360"/>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9521C8"/>
    <w:multiLevelType w:val="multilevel"/>
    <w:tmpl w:val="4F7EE7E8"/>
    <w:styleLink w:val="referencelist"/>
    <w:lvl w:ilvl="0">
      <w:start w:val="1"/>
      <w:numFmt w:val="decimal"/>
      <w:pStyle w:val="referenceitem"/>
      <w:lvlText w:val="%1."/>
      <w:lvlJc w:val="right"/>
      <w:pPr>
        <w:tabs>
          <w:tab w:val="num" w:pos="340"/>
        </w:tabs>
        <w:ind w:left="340" w:hanging="113"/>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12"/>
  </w:num>
  <w:num w:numId="2">
    <w:abstractNumId w:val="8"/>
  </w:num>
  <w:num w:numId="3">
    <w:abstractNumId w:val="15"/>
  </w:num>
  <w:num w:numId="4">
    <w:abstractNumId w:val="14"/>
  </w:num>
  <w:num w:numId="5">
    <w:abstractNumId w:val="4"/>
  </w:num>
  <w:num w:numId="6">
    <w:abstractNumId w:val="0"/>
  </w:num>
  <w:num w:numId="7">
    <w:abstractNumId w:val="7"/>
  </w:num>
  <w:num w:numId="8">
    <w:abstractNumId w:val="16"/>
  </w:num>
  <w:num w:numId="9">
    <w:abstractNumId w:val="3"/>
  </w:num>
  <w:num w:numId="10">
    <w:abstractNumId w:val="10"/>
  </w:num>
  <w:num w:numId="11">
    <w:abstractNumId w:val="1"/>
  </w:num>
  <w:num w:numId="12">
    <w:abstractNumId w:val="13"/>
  </w:num>
  <w:num w:numId="13">
    <w:abstractNumId w:val="2"/>
  </w:num>
  <w:num w:numId="14">
    <w:abstractNumId w:val="11"/>
  </w:num>
  <w:num w:numId="15">
    <w:abstractNumId w:val="5"/>
  </w:num>
  <w:num w:numId="16">
    <w:abstractNumId w:val="6"/>
  </w:num>
  <w:num w:numId="1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791"/>
    <w:rsid w:val="00000D39"/>
    <w:rsid w:val="00001078"/>
    <w:rsid w:val="000022EF"/>
    <w:rsid w:val="00006063"/>
    <w:rsid w:val="00007EE7"/>
    <w:rsid w:val="00007F28"/>
    <w:rsid w:val="00010156"/>
    <w:rsid w:val="00011A5E"/>
    <w:rsid w:val="00012327"/>
    <w:rsid w:val="00014733"/>
    <w:rsid w:val="000157B7"/>
    <w:rsid w:val="00020A64"/>
    <w:rsid w:val="000216DD"/>
    <w:rsid w:val="000217F6"/>
    <w:rsid w:val="000252CC"/>
    <w:rsid w:val="0003532F"/>
    <w:rsid w:val="0003641B"/>
    <w:rsid w:val="0004324F"/>
    <w:rsid w:val="000441F5"/>
    <w:rsid w:val="0005243D"/>
    <w:rsid w:val="00054DCF"/>
    <w:rsid w:val="00060304"/>
    <w:rsid w:val="000653B6"/>
    <w:rsid w:val="0006596D"/>
    <w:rsid w:val="000713C6"/>
    <w:rsid w:val="000738E0"/>
    <w:rsid w:val="00080848"/>
    <w:rsid w:val="00081A7E"/>
    <w:rsid w:val="00082C66"/>
    <w:rsid w:val="0008584D"/>
    <w:rsid w:val="00090485"/>
    <w:rsid w:val="00093810"/>
    <w:rsid w:val="0009662F"/>
    <w:rsid w:val="000A057C"/>
    <w:rsid w:val="000A3EB0"/>
    <w:rsid w:val="000A593C"/>
    <w:rsid w:val="000B4EC8"/>
    <w:rsid w:val="000D5291"/>
    <w:rsid w:val="000D7013"/>
    <w:rsid w:val="000E09F6"/>
    <w:rsid w:val="000E2307"/>
    <w:rsid w:val="000E4877"/>
    <w:rsid w:val="000E7CCC"/>
    <w:rsid w:val="000F26E1"/>
    <w:rsid w:val="000F314B"/>
    <w:rsid w:val="000F3331"/>
    <w:rsid w:val="000F5DF8"/>
    <w:rsid w:val="000F6ABC"/>
    <w:rsid w:val="000F7DB9"/>
    <w:rsid w:val="001016D1"/>
    <w:rsid w:val="00103BF2"/>
    <w:rsid w:val="0010576B"/>
    <w:rsid w:val="00105D72"/>
    <w:rsid w:val="00116BB1"/>
    <w:rsid w:val="00120B3B"/>
    <w:rsid w:val="00122471"/>
    <w:rsid w:val="00127AA4"/>
    <w:rsid w:val="00137072"/>
    <w:rsid w:val="001433C8"/>
    <w:rsid w:val="00145BDD"/>
    <w:rsid w:val="00146AF7"/>
    <w:rsid w:val="00146E69"/>
    <w:rsid w:val="00150135"/>
    <w:rsid w:val="001632FF"/>
    <w:rsid w:val="001638F9"/>
    <w:rsid w:val="0016793D"/>
    <w:rsid w:val="001726DD"/>
    <w:rsid w:val="00176CCD"/>
    <w:rsid w:val="00177064"/>
    <w:rsid w:val="00183E0F"/>
    <w:rsid w:val="00184402"/>
    <w:rsid w:val="00185CDA"/>
    <w:rsid w:val="0018672B"/>
    <w:rsid w:val="00192755"/>
    <w:rsid w:val="001941C4"/>
    <w:rsid w:val="00195062"/>
    <w:rsid w:val="001A3702"/>
    <w:rsid w:val="001A4E8A"/>
    <w:rsid w:val="001B09BB"/>
    <w:rsid w:val="001B0BBE"/>
    <w:rsid w:val="001B142D"/>
    <w:rsid w:val="001B2E69"/>
    <w:rsid w:val="001B6897"/>
    <w:rsid w:val="001C2BFE"/>
    <w:rsid w:val="001D391F"/>
    <w:rsid w:val="001E3F1F"/>
    <w:rsid w:val="001E4162"/>
    <w:rsid w:val="001E474D"/>
    <w:rsid w:val="001F0D00"/>
    <w:rsid w:val="00200CC8"/>
    <w:rsid w:val="00205596"/>
    <w:rsid w:val="002069B3"/>
    <w:rsid w:val="00211F7C"/>
    <w:rsid w:val="00213D9E"/>
    <w:rsid w:val="0021415F"/>
    <w:rsid w:val="00215CA1"/>
    <w:rsid w:val="0021666F"/>
    <w:rsid w:val="00217ABB"/>
    <w:rsid w:val="00220A12"/>
    <w:rsid w:val="00220BB4"/>
    <w:rsid w:val="00226F1B"/>
    <w:rsid w:val="002322F4"/>
    <w:rsid w:val="00235C81"/>
    <w:rsid w:val="002373D8"/>
    <w:rsid w:val="00240042"/>
    <w:rsid w:val="002464A4"/>
    <w:rsid w:val="0025496B"/>
    <w:rsid w:val="00262316"/>
    <w:rsid w:val="00262509"/>
    <w:rsid w:val="00263A8E"/>
    <w:rsid w:val="002651F3"/>
    <w:rsid w:val="0027101F"/>
    <w:rsid w:val="00274CA0"/>
    <w:rsid w:val="00275C09"/>
    <w:rsid w:val="002760A6"/>
    <w:rsid w:val="00282E55"/>
    <w:rsid w:val="002901E2"/>
    <w:rsid w:val="00292CD6"/>
    <w:rsid w:val="00295F10"/>
    <w:rsid w:val="002A57D0"/>
    <w:rsid w:val="002A5C1E"/>
    <w:rsid w:val="002B0F13"/>
    <w:rsid w:val="002B28BE"/>
    <w:rsid w:val="002C2339"/>
    <w:rsid w:val="002C2345"/>
    <w:rsid w:val="002D3AB9"/>
    <w:rsid w:val="002E32D1"/>
    <w:rsid w:val="002E3962"/>
    <w:rsid w:val="002F27D4"/>
    <w:rsid w:val="002F2976"/>
    <w:rsid w:val="002F3131"/>
    <w:rsid w:val="002F37B0"/>
    <w:rsid w:val="002F389B"/>
    <w:rsid w:val="002F3D36"/>
    <w:rsid w:val="002F731D"/>
    <w:rsid w:val="00302BF9"/>
    <w:rsid w:val="00303A08"/>
    <w:rsid w:val="00303E5C"/>
    <w:rsid w:val="00304E08"/>
    <w:rsid w:val="00307F15"/>
    <w:rsid w:val="00311199"/>
    <w:rsid w:val="003153A1"/>
    <w:rsid w:val="003253FC"/>
    <w:rsid w:val="00325E9F"/>
    <w:rsid w:val="00327A96"/>
    <w:rsid w:val="00330DC9"/>
    <w:rsid w:val="003356CD"/>
    <w:rsid w:val="0034313D"/>
    <w:rsid w:val="00345658"/>
    <w:rsid w:val="00351E29"/>
    <w:rsid w:val="00356C72"/>
    <w:rsid w:val="00363264"/>
    <w:rsid w:val="00375EDD"/>
    <w:rsid w:val="0037653B"/>
    <w:rsid w:val="00383A50"/>
    <w:rsid w:val="003879F6"/>
    <w:rsid w:val="003A0FAF"/>
    <w:rsid w:val="003A373D"/>
    <w:rsid w:val="003B1650"/>
    <w:rsid w:val="003B677F"/>
    <w:rsid w:val="003C1DBD"/>
    <w:rsid w:val="003C2F81"/>
    <w:rsid w:val="003C5BC9"/>
    <w:rsid w:val="003C6A7A"/>
    <w:rsid w:val="003D0AA1"/>
    <w:rsid w:val="003D2065"/>
    <w:rsid w:val="003D28DC"/>
    <w:rsid w:val="003D2D4F"/>
    <w:rsid w:val="003D3F7B"/>
    <w:rsid w:val="003D4459"/>
    <w:rsid w:val="003D5332"/>
    <w:rsid w:val="003E3B50"/>
    <w:rsid w:val="003E5921"/>
    <w:rsid w:val="003F3876"/>
    <w:rsid w:val="003F3D7B"/>
    <w:rsid w:val="00406A4F"/>
    <w:rsid w:val="00413D00"/>
    <w:rsid w:val="004148E8"/>
    <w:rsid w:val="004157E9"/>
    <w:rsid w:val="00424033"/>
    <w:rsid w:val="00425DDF"/>
    <w:rsid w:val="0043140B"/>
    <w:rsid w:val="00436385"/>
    <w:rsid w:val="00437C9C"/>
    <w:rsid w:val="0044536D"/>
    <w:rsid w:val="00445662"/>
    <w:rsid w:val="00446B94"/>
    <w:rsid w:val="00457942"/>
    <w:rsid w:val="00457C3E"/>
    <w:rsid w:val="00462E4E"/>
    <w:rsid w:val="0046787E"/>
    <w:rsid w:val="0047172B"/>
    <w:rsid w:val="00471BB9"/>
    <w:rsid w:val="00471D73"/>
    <w:rsid w:val="00473D5E"/>
    <w:rsid w:val="004764FA"/>
    <w:rsid w:val="0048415B"/>
    <w:rsid w:val="004859BA"/>
    <w:rsid w:val="004876CB"/>
    <w:rsid w:val="004955B0"/>
    <w:rsid w:val="004A36FC"/>
    <w:rsid w:val="004B5807"/>
    <w:rsid w:val="004B643C"/>
    <w:rsid w:val="004B765A"/>
    <w:rsid w:val="004D3E9F"/>
    <w:rsid w:val="004E02F9"/>
    <w:rsid w:val="004E0544"/>
    <w:rsid w:val="004E2A6B"/>
    <w:rsid w:val="004E63C9"/>
    <w:rsid w:val="004E6B5B"/>
    <w:rsid w:val="004E7DF2"/>
    <w:rsid w:val="004E7ED9"/>
    <w:rsid w:val="004F2F1A"/>
    <w:rsid w:val="004F69D2"/>
    <w:rsid w:val="0050076D"/>
    <w:rsid w:val="00501BDB"/>
    <w:rsid w:val="00502D9C"/>
    <w:rsid w:val="00504337"/>
    <w:rsid w:val="00507CEE"/>
    <w:rsid w:val="00516A1D"/>
    <w:rsid w:val="005200A9"/>
    <w:rsid w:val="005215A0"/>
    <w:rsid w:val="00526C63"/>
    <w:rsid w:val="00530EC8"/>
    <w:rsid w:val="005344DD"/>
    <w:rsid w:val="00540DB4"/>
    <w:rsid w:val="0054120A"/>
    <w:rsid w:val="00544033"/>
    <w:rsid w:val="00552021"/>
    <w:rsid w:val="0055391D"/>
    <w:rsid w:val="00560E86"/>
    <w:rsid w:val="00561BDC"/>
    <w:rsid w:val="00565D1B"/>
    <w:rsid w:val="005710CA"/>
    <w:rsid w:val="00574791"/>
    <w:rsid w:val="00575D34"/>
    <w:rsid w:val="00580CC0"/>
    <w:rsid w:val="00583815"/>
    <w:rsid w:val="00586F25"/>
    <w:rsid w:val="0059210A"/>
    <w:rsid w:val="00592A18"/>
    <w:rsid w:val="00595A58"/>
    <w:rsid w:val="005A15B6"/>
    <w:rsid w:val="005A7510"/>
    <w:rsid w:val="005A76FC"/>
    <w:rsid w:val="005B02F3"/>
    <w:rsid w:val="005C324B"/>
    <w:rsid w:val="005C6B76"/>
    <w:rsid w:val="005D4B47"/>
    <w:rsid w:val="005D5678"/>
    <w:rsid w:val="005D667D"/>
    <w:rsid w:val="005E1437"/>
    <w:rsid w:val="005E2B6B"/>
    <w:rsid w:val="005E4028"/>
    <w:rsid w:val="005E4F57"/>
    <w:rsid w:val="005E5304"/>
    <w:rsid w:val="005E5FD1"/>
    <w:rsid w:val="005F2229"/>
    <w:rsid w:val="005F6F6F"/>
    <w:rsid w:val="006008CC"/>
    <w:rsid w:val="00601ABC"/>
    <w:rsid w:val="00602049"/>
    <w:rsid w:val="00605316"/>
    <w:rsid w:val="00605490"/>
    <w:rsid w:val="00606517"/>
    <w:rsid w:val="0060787A"/>
    <w:rsid w:val="006114FE"/>
    <w:rsid w:val="00613117"/>
    <w:rsid w:val="006175C6"/>
    <w:rsid w:val="00620035"/>
    <w:rsid w:val="00622858"/>
    <w:rsid w:val="00623B96"/>
    <w:rsid w:val="00623F5C"/>
    <w:rsid w:val="00624EB5"/>
    <w:rsid w:val="00627103"/>
    <w:rsid w:val="0063342A"/>
    <w:rsid w:val="00637690"/>
    <w:rsid w:val="0064103A"/>
    <w:rsid w:val="00643660"/>
    <w:rsid w:val="0064369C"/>
    <w:rsid w:val="00647B09"/>
    <w:rsid w:val="00650A02"/>
    <w:rsid w:val="00656731"/>
    <w:rsid w:val="00662448"/>
    <w:rsid w:val="00663425"/>
    <w:rsid w:val="00664CAD"/>
    <w:rsid w:val="00667BE2"/>
    <w:rsid w:val="00674083"/>
    <w:rsid w:val="00674A82"/>
    <w:rsid w:val="00677EB5"/>
    <w:rsid w:val="006815C6"/>
    <w:rsid w:val="00691EB4"/>
    <w:rsid w:val="00693FD7"/>
    <w:rsid w:val="0069761B"/>
    <w:rsid w:val="006A0DB4"/>
    <w:rsid w:val="006A1264"/>
    <w:rsid w:val="006A27F5"/>
    <w:rsid w:val="006A4D6F"/>
    <w:rsid w:val="006A6C63"/>
    <w:rsid w:val="006A7C3F"/>
    <w:rsid w:val="006B2199"/>
    <w:rsid w:val="006B2DE0"/>
    <w:rsid w:val="006B382C"/>
    <w:rsid w:val="006B60EC"/>
    <w:rsid w:val="006C0C41"/>
    <w:rsid w:val="006D0931"/>
    <w:rsid w:val="006E1AB5"/>
    <w:rsid w:val="006E4F7E"/>
    <w:rsid w:val="006F10D6"/>
    <w:rsid w:val="006F3072"/>
    <w:rsid w:val="006F64D5"/>
    <w:rsid w:val="0070430D"/>
    <w:rsid w:val="00704DCE"/>
    <w:rsid w:val="0070725D"/>
    <w:rsid w:val="007129F5"/>
    <w:rsid w:val="00725C6F"/>
    <w:rsid w:val="00726DC9"/>
    <w:rsid w:val="00727B0A"/>
    <w:rsid w:val="00730AE8"/>
    <w:rsid w:val="007324EF"/>
    <w:rsid w:val="00734511"/>
    <w:rsid w:val="00737910"/>
    <w:rsid w:val="00740A8D"/>
    <w:rsid w:val="0074250F"/>
    <w:rsid w:val="007466B3"/>
    <w:rsid w:val="00746BA5"/>
    <w:rsid w:val="00750B0D"/>
    <w:rsid w:val="00752B14"/>
    <w:rsid w:val="007541DD"/>
    <w:rsid w:val="007560E2"/>
    <w:rsid w:val="007709EF"/>
    <w:rsid w:val="00771B4E"/>
    <w:rsid w:val="00777599"/>
    <w:rsid w:val="00780618"/>
    <w:rsid w:val="00784A54"/>
    <w:rsid w:val="00792A26"/>
    <w:rsid w:val="00795371"/>
    <w:rsid w:val="00797174"/>
    <w:rsid w:val="007A77CD"/>
    <w:rsid w:val="007B3CC2"/>
    <w:rsid w:val="007B4960"/>
    <w:rsid w:val="007B5800"/>
    <w:rsid w:val="007B6312"/>
    <w:rsid w:val="007B6342"/>
    <w:rsid w:val="007C0271"/>
    <w:rsid w:val="007D3613"/>
    <w:rsid w:val="007E4980"/>
    <w:rsid w:val="007E5958"/>
    <w:rsid w:val="007F42BF"/>
    <w:rsid w:val="007F4C4B"/>
    <w:rsid w:val="007F5209"/>
    <w:rsid w:val="00802BDC"/>
    <w:rsid w:val="0081441B"/>
    <w:rsid w:val="00832E2C"/>
    <w:rsid w:val="008446BB"/>
    <w:rsid w:val="00844F56"/>
    <w:rsid w:val="00847580"/>
    <w:rsid w:val="008526AB"/>
    <w:rsid w:val="00857FF7"/>
    <w:rsid w:val="00864CDB"/>
    <w:rsid w:val="00866010"/>
    <w:rsid w:val="00875A6E"/>
    <w:rsid w:val="00876B36"/>
    <w:rsid w:val="008927DC"/>
    <w:rsid w:val="0089606E"/>
    <w:rsid w:val="008A2B19"/>
    <w:rsid w:val="008A5783"/>
    <w:rsid w:val="008A6032"/>
    <w:rsid w:val="008B095E"/>
    <w:rsid w:val="008B1344"/>
    <w:rsid w:val="008B363D"/>
    <w:rsid w:val="008B40C6"/>
    <w:rsid w:val="008C7DAF"/>
    <w:rsid w:val="008D0F38"/>
    <w:rsid w:val="008D1445"/>
    <w:rsid w:val="008D27B0"/>
    <w:rsid w:val="008D70AA"/>
    <w:rsid w:val="008E21AA"/>
    <w:rsid w:val="008E4938"/>
    <w:rsid w:val="008E6722"/>
    <w:rsid w:val="008E6999"/>
    <w:rsid w:val="008F019B"/>
    <w:rsid w:val="008F0C62"/>
    <w:rsid w:val="008F66BA"/>
    <w:rsid w:val="00904BAC"/>
    <w:rsid w:val="0091492A"/>
    <w:rsid w:val="00923960"/>
    <w:rsid w:val="009249DE"/>
    <w:rsid w:val="00924D42"/>
    <w:rsid w:val="00927154"/>
    <w:rsid w:val="00934263"/>
    <w:rsid w:val="0093434E"/>
    <w:rsid w:val="0094128E"/>
    <w:rsid w:val="00953908"/>
    <w:rsid w:val="00956505"/>
    <w:rsid w:val="00957693"/>
    <w:rsid w:val="00961868"/>
    <w:rsid w:val="00963340"/>
    <w:rsid w:val="00964537"/>
    <w:rsid w:val="009651B3"/>
    <w:rsid w:val="00966776"/>
    <w:rsid w:val="00973EA5"/>
    <w:rsid w:val="00981F6D"/>
    <w:rsid w:val="00982AFE"/>
    <w:rsid w:val="009840A8"/>
    <w:rsid w:val="00990619"/>
    <w:rsid w:val="009907A0"/>
    <w:rsid w:val="0099292E"/>
    <w:rsid w:val="00995BB9"/>
    <w:rsid w:val="0099650A"/>
    <w:rsid w:val="00997BFB"/>
    <w:rsid w:val="009A395E"/>
    <w:rsid w:val="009A3C0B"/>
    <w:rsid w:val="009A56C0"/>
    <w:rsid w:val="009C15F8"/>
    <w:rsid w:val="009C4019"/>
    <w:rsid w:val="009C762C"/>
    <w:rsid w:val="009D06C2"/>
    <w:rsid w:val="009D6F96"/>
    <w:rsid w:val="009F55FF"/>
    <w:rsid w:val="00A00D36"/>
    <w:rsid w:val="00A021E0"/>
    <w:rsid w:val="00A05C12"/>
    <w:rsid w:val="00A05EFD"/>
    <w:rsid w:val="00A06F3D"/>
    <w:rsid w:val="00A128F7"/>
    <w:rsid w:val="00A144B9"/>
    <w:rsid w:val="00A150B6"/>
    <w:rsid w:val="00A167DF"/>
    <w:rsid w:val="00A2307C"/>
    <w:rsid w:val="00A231A5"/>
    <w:rsid w:val="00A30666"/>
    <w:rsid w:val="00A326AD"/>
    <w:rsid w:val="00A33C9F"/>
    <w:rsid w:val="00A34254"/>
    <w:rsid w:val="00A365EF"/>
    <w:rsid w:val="00A366D3"/>
    <w:rsid w:val="00A42973"/>
    <w:rsid w:val="00A45E23"/>
    <w:rsid w:val="00A45F3B"/>
    <w:rsid w:val="00A537CF"/>
    <w:rsid w:val="00A57D2D"/>
    <w:rsid w:val="00A61956"/>
    <w:rsid w:val="00A756B2"/>
    <w:rsid w:val="00A75740"/>
    <w:rsid w:val="00A75E6E"/>
    <w:rsid w:val="00A80A70"/>
    <w:rsid w:val="00A86A9F"/>
    <w:rsid w:val="00A86D5F"/>
    <w:rsid w:val="00A90D77"/>
    <w:rsid w:val="00A91175"/>
    <w:rsid w:val="00A93886"/>
    <w:rsid w:val="00A95B6C"/>
    <w:rsid w:val="00A9734F"/>
    <w:rsid w:val="00AA1DDC"/>
    <w:rsid w:val="00AA340D"/>
    <w:rsid w:val="00AA7101"/>
    <w:rsid w:val="00AA7AD2"/>
    <w:rsid w:val="00AB2D50"/>
    <w:rsid w:val="00AB4078"/>
    <w:rsid w:val="00AB53B2"/>
    <w:rsid w:val="00AB5419"/>
    <w:rsid w:val="00AB7B16"/>
    <w:rsid w:val="00AC4EEE"/>
    <w:rsid w:val="00AC6696"/>
    <w:rsid w:val="00AC6AF9"/>
    <w:rsid w:val="00AC7C79"/>
    <w:rsid w:val="00AD2F50"/>
    <w:rsid w:val="00AD495C"/>
    <w:rsid w:val="00AE03CA"/>
    <w:rsid w:val="00AE04F9"/>
    <w:rsid w:val="00AE0779"/>
    <w:rsid w:val="00AE28A9"/>
    <w:rsid w:val="00AE3D95"/>
    <w:rsid w:val="00AE591C"/>
    <w:rsid w:val="00AE7148"/>
    <w:rsid w:val="00AF16B4"/>
    <w:rsid w:val="00AF1B4D"/>
    <w:rsid w:val="00AF5610"/>
    <w:rsid w:val="00AF6268"/>
    <w:rsid w:val="00B13F4A"/>
    <w:rsid w:val="00B1605A"/>
    <w:rsid w:val="00B23C4C"/>
    <w:rsid w:val="00B23EBE"/>
    <w:rsid w:val="00B2497F"/>
    <w:rsid w:val="00B32D82"/>
    <w:rsid w:val="00B347A3"/>
    <w:rsid w:val="00B36466"/>
    <w:rsid w:val="00B36DC1"/>
    <w:rsid w:val="00B45EA7"/>
    <w:rsid w:val="00B47006"/>
    <w:rsid w:val="00B57548"/>
    <w:rsid w:val="00B60FDB"/>
    <w:rsid w:val="00B64254"/>
    <w:rsid w:val="00B67174"/>
    <w:rsid w:val="00B76B39"/>
    <w:rsid w:val="00B821B9"/>
    <w:rsid w:val="00B84113"/>
    <w:rsid w:val="00B873B6"/>
    <w:rsid w:val="00B96220"/>
    <w:rsid w:val="00B968C2"/>
    <w:rsid w:val="00B96D61"/>
    <w:rsid w:val="00B9798B"/>
    <w:rsid w:val="00BA46C5"/>
    <w:rsid w:val="00BA6BBF"/>
    <w:rsid w:val="00BA7598"/>
    <w:rsid w:val="00BB6D70"/>
    <w:rsid w:val="00BB6EDB"/>
    <w:rsid w:val="00BC3E62"/>
    <w:rsid w:val="00BC3F6B"/>
    <w:rsid w:val="00BC7CA5"/>
    <w:rsid w:val="00BD2039"/>
    <w:rsid w:val="00BD2A00"/>
    <w:rsid w:val="00BE4735"/>
    <w:rsid w:val="00BE736F"/>
    <w:rsid w:val="00BE7458"/>
    <w:rsid w:val="00BF0E70"/>
    <w:rsid w:val="00BF341F"/>
    <w:rsid w:val="00BF3A11"/>
    <w:rsid w:val="00C05FCB"/>
    <w:rsid w:val="00C0738A"/>
    <w:rsid w:val="00C11AEE"/>
    <w:rsid w:val="00C24084"/>
    <w:rsid w:val="00C24CEF"/>
    <w:rsid w:val="00C2795E"/>
    <w:rsid w:val="00C33698"/>
    <w:rsid w:val="00C362A7"/>
    <w:rsid w:val="00C373E5"/>
    <w:rsid w:val="00C43D98"/>
    <w:rsid w:val="00C44E67"/>
    <w:rsid w:val="00C47286"/>
    <w:rsid w:val="00C50E7C"/>
    <w:rsid w:val="00C54DC8"/>
    <w:rsid w:val="00C57732"/>
    <w:rsid w:val="00C6371E"/>
    <w:rsid w:val="00C6525A"/>
    <w:rsid w:val="00C736AE"/>
    <w:rsid w:val="00C7529C"/>
    <w:rsid w:val="00C7560E"/>
    <w:rsid w:val="00C76F50"/>
    <w:rsid w:val="00C8137F"/>
    <w:rsid w:val="00C829C3"/>
    <w:rsid w:val="00C82F5C"/>
    <w:rsid w:val="00C84E71"/>
    <w:rsid w:val="00C9035C"/>
    <w:rsid w:val="00C91702"/>
    <w:rsid w:val="00C91734"/>
    <w:rsid w:val="00C917F6"/>
    <w:rsid w:val="00C952B7"/>
    <w:rsid w:val="00CA7B43"/>
    <w:rsid w:val="00CB2BA9"/>
    <w:rsid w:val="00CC1D6F"/>
    <w:rsid w:val="00CC3A82"/>
    <w:rsid w:val="00CC4C22"/>
    <w:rsid w:val="00CC7BDF"/>
    <w:rsid w:val="00CE09DB"/>
    <w:rsid w:val="00CE1C60"/>
    <w:rsid w:val="00CE4242"/>
    <w:rsid w:val="00CE62C9"/>
    <w:rsid w:val="00CF0975"/>
    <w:rsid w:val="00CF26A5"/>
    <w:rsid w:val="00CF3F44"/>
    <w:rsid w:val="00D01E87"/>
    <w:rsid w:val="00D0264C"/>
    <w:rsid w:val="00D05D5B"/>
    <w:rsid w:val="00D17F32"/>
    <w:rsid w:val="00D2136D"/>
    <w:rsid w:val="00D26630"/>
    <w:rsid w:val="00D26CEB"/>
    <w:rsid w:val="00D305F4"/>
    <w:rsid w:val="00D30BF3"/>
    <w:rsid w:val="00D357C2"/>
    <w:rsid w:val="00D37DD2"/>
    <w:rsid w:val="00D4240E"/>
    <w:rsid w:val="00D45595"/>
    <w:rsid w:val="00D510DC"/>
    <w:rsid w:val="00D51A56"/>
    <w:rsid w:val="00D62D0B"/>
    <w:rsid w:val="00D62D21"/>
    <w:rsid w:val="00D65D74"/>
    <w:rsid w:val="00D67D4A"/>
    <w:rsid w:val="00D73DD0"/>
    <w:rsid w:val="00D744B2"/>
    <w:rsid w:val="00D77154"/>
    <w:rsid w:val="00D83C09"/>
    <w:rsid w:val="00D8498D"/>
    <w:rsid w:val="00D9458E"/>
    <w:rsid w:val="00D97523"/>
    <w:rsid w:val="00DA31EA"/>
    <w:rsid w:val="00DA4299"/>
    <w:rsid w:val="00DA6CF6"/>
    <w:rsid w:val="00DA7AC9"/>
    <w:rsid w:val="00DB0521"/>
    <w:rsid w:val="00DB1EC2"/>
    <w:rsid w:val="00DB36E1"/>
    <w:rsid w:val="00DB4078"/>
    <w:rsid w:val="00DB4B53"/>
    <w:rsid w:val="00DB76DC"/>
    <w:rsid w:val="00DC2FF6"/>
    <w:rsid w:val="00DD34D0"/>
    <w:rsid w:val="00DE350D"/>
    <w:rsid w:val="00DE3E37"/>
    <w:rsid w:val="00DF1E55"/>
    <w:rsid w:val="00DF4E9D"/>
    <w:rsid w:val="00DF6A3C"/>
    <w:rsid w:val="00E01B7C"/>
    <w:rsid w:val="00E12D44"/>
    <w:rsid w:val="00E145B5"/>
    <w:rsid w:val="00E23378"/>
    <w:rsid w:val="00E237BB"/>
    <w:rsid w:val="00E2712E"/>
    <w:rsid w:val="00E2738F"/>
    <w:rsid w:val="00E41090"/>
    <w:rsid w:val="00E426CE"/>
    <w:rsid w:val="00E4446A"/>
    <w:rsid w:val="00E54E18"/>
    <w:rsid w:val="00E6050E"/>
    <w:rsid w:val="00E71E1D"/>
    <w:rsid w:val="00E7293C"/>
    <w:rsid w:val="00E72ABE"/>
    <w:rsid w:val="00E72CD2"/>
    <w:rsid w:val="00E7543C"/>
    <w:rsid w:val="00E75ABB"/>
    <w:rsid w:val="00E76C72"/>
    <w:rsid w:val="00E77713"/>
    <w:rsid w:val="00E83D29"/>
    <w:rsid w:val="00E8436A"/>
    <w:rsid w:val="00E965B0"/>
    <w:rsid w:val="00E97912"/>
    <w:rsid w:val="00EA197F"/>
    <w:rsid w:val="00EA38D6"/>
    <w:rsid w:val="00EB4211"/>
    <w:rsid w:val="00EB5A6C"/>
    <w:rsid w:val="00EB7483"/>
    <w:rsid w:val="00EC4207"/>
    <w:rsid w:val="00EC67EC"/>
    <w:rsid w:val="00ED29EA"/>
    <w:rsid w:val="00ED36D2"/>
    <w:rsid w:val="00ED46A9"/>
    <w:rsid w:val="00EE45A3"/>
    <w:rsid w:val="00EE7E3F"/>
    <w:rsid w:val="00EF1D0D"/>
    <w:rsid w:val="00EF2862"/>
    <w:rsid w:val="00EF3E5F"/>
    <w:rsid w:val="00EF641F"/>
    <w:rsid w:val="00F1045A"/>
    <w:rsid w:val="00F1117E"/>
    <w:rsid w:val="00F16678"/>
    <w:rsid w:val="00F21FD7"/>
    <w:rsid w:val="00F2339A"/>
    <w:rsid w:val="00F2440B"/>
    <w:rsid w:val="00F2469A"/>
    <w:rsid w:val="00F26F8D"/>
    <w:rsid w:val="00F32249"/>
    <w:rsid w:val="00F351D7"/>
    <w:rsid w:val="00F42074"/>
    <w:rsid w:val="00F53D09"/>
    <w:rsid w:val="00F5567F"/>
    <w:rsid w:val="00F55776"/>
    <w:rsid w:val="00F600C0"/>
    <w:rsid w:val="00F658B0"/>
    <w:rsid w:val="00F73B24"/>
    <w:rsid w:val="00F74FAD"/>
    <w:rsid w:val="00F7507A"/>
    <w:rsid w:val="00F758CB"/>
    <w:rsid w:val="00F81D14"/>
    <w:rsid w:val="00F820A5"/>
    <w:rsid w:val="00F8232B"/>
    <w:rsid w:val="00F87426"/>
    <w:rsid w:val="00F875B1"/>
    <w:rsid w:val="00F91264"/>
    <w:rsid w:val="00F97608"/>
    <w:rsid w:val="00F978FE"/>
    <w:rsid w:val="00FA1B84"/>
    <w:rsid w:val="00FA4ED2"/>
    <w:rsid w:val="00FA5DCA"/>
    <w:rsid w:val="00FA5EBB"/>
    <w:rsid w:val="00FB1C1E"/>
    <w:rsid w:val="00FB4B93"/>
    <w:rsid w:val="00FB72AB"/>
    <w:rsid w:val="00FB7DE8"/>
    <w:rsid w:val="00FC1D0B"/>
    <w:rsid w:val="00FC4BDE"/>
    <w:rsid w:val="00FC6A3E"/>
    <w:rsid w:val="00FD0E99"/>
    <w:rsid w:val="00FD2410"/>
    <w:rsid w:val="00FD2E8C"/>
    <w:rsid w:val="00FE00EF"/>
    <w:rsid w:val="00FE38E2"/>
    <w:rsid w:val="00FE69AA"/>
    <w:rsid w:val="00FE6F97"/>
    <w:rsid w:val="00FF248C"/>
    <w:rsid w:val="00FF4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F080AD"/>
  <w15:docId w15:val="{0D78E5AA-7061-4219-8C9F-F15407D1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6B39"/>
    <w:rPr>
      <w:sz w:val="24"/>
      <w:szCs w:val="24"/>
    </w:rPr>
  </w:style>
  <w:style w:type="paragraph" w:styleId="Heading10">
    <w:name w:val="heading 1"/>
    <w:basedOn w:val="Normal"/>
    <w:next w:val="Normal"/>
    <w:qFormat/>
    <w:rsid w:val="009651B3"/>
    <w:pPr>
      <w:keepNext/>
      <w:keepLines/>
      <w:suppressAutoHyphens/>
      <w:spacing w:before="200" w:after="120"/>
      <w:jc w:val="both"/>
      <w:outlineLvl w:val="0"/>
    </w:pPr>
    <w:rPr>
      <w:rFonts w:ascii="NewCenturySchlbk-Roman" w:eastAsia="Batang" w:hAnsi="NewCenturySchlbk-Roman"/>
      <w:bCs/>
      <w:caps/>
      <w:sz w:val="20"/>
      <w:szCs w:val="28"/>
      <w:lang w:eastAsia="ko-KR"/>
    </w:rPr>
  </w:style>
  <w:style w:type="paragraph" w:styleId="Heading20">
    <w:name w:val="heading 2"/>
    <w:basedOn w:val="Normal"/>
    <w:next w:val="Normal"/>
    <w:qFormat/>
    <w:rsid w:val="00B76B39"/>
    <w:pPr>
      <w:keepNext/>
      <w:spacing w:before="120" w:after="60"/>
      <w:outlineLvl w:val="1"/>
    </w:pPr>
    <w:rPr>
      <w:rFonts w:ascii="NewCenturySchlbk-Roman" w:hAnsi="NewCenturySchlbk-Roman" w:cs="Arial"/>
      <w:bCs/>
      <w:iCs/>
      <w:sz w:val="20"/>
      <w:szCs w:val="28"/>
      <w:lang w:eastAsia="zh-CN"/>
    </w:rPr>
  </w:style>
  <w:style w:type="paragraph" w:styleId="Heading3">
    <w:name w:val="heading 3"/>
    <w:basedOn w:val="Normal"/>
    <w:next w:val="Normal"/>
    <w:qFormat/>
    <w:rsid w:val="00B76B39"/>
    <w:pPr>
      <w:keepNext/>
      <w:spacing w:before="240" w:after="60"/>
      <w:outlineLvl w:val="2"/>
    </w:pPr>
    <w:rPr>
      <w:rFonts w:ascii="Arial" w:hAnsi="Arial" w:cs="Arial"/>
      <w:b/>
      <w:bCs/>
      <w:sz w:val="26"/>
      <w:szCs w:val="26"/>
      <w:lang w:eastAsia="zh-CN"/>
    </w:rPr>
  </w:style>
  <w:style w:type="paragraph" w:styleId="Heading4">
    <w:name w:val="heading 4"/>
    <w:basedOn w:val="Normal"/>
    <w:next w:val="Normal"/>
    <w:link w:val="Heading4Char"/>
    <w:qFormat/>
    <w:rsid w:val="00B76B39"/>
    <w:pPr>
      <w:keepNext/>
      <w:spacing w:before="240" w:after="60"/>
      <w:outlineLvl w:val="3"/>
    </w:pPr>
    <w:rPr>
      <w:b/>
      <w:bCs/>
      <w:sz w:val="28"/>
      <w:szCs w:val="28"/>
      <w:lang w:eastAsia="zh-CN"/>
    </w:rPr>
  </w:style>
  <w:style w:type="paragraph" w:styleId="Heading5">
    <w:name w:val="heading 5"/>
    <w:basedOn w:val="Normal"/>
    <w:next w:val="Normal"/>
    <w:qFormat/>
    <w:rsid w:val="00B76B39"/>
    <w:pPr>
      <w:spacing w:before="240" w:after="60"/>
      <w:outlineLvl w:val="4"/>
    </w:pPr>
    <w:rPr>
      <w:b/>
      <w:bCs/>
      <w:i/>
      <w:iCs/>
      <w:sz w:val="26"/>
      <w:szCs w:val="26"/>
      <w:lang w:eastAsia="zh-CN"/>
    </w:rPr>
  </w:style>
  <w:style w:type="paragraph" w:styleId="Heading6">
    <w:name w:val="heading 6"/>
    <w:basedOn w:val="Normal"/>
    <w:next w:val="Normal"/>
    <w:qFormat/>
    <w:rsid w:val="00B76B39"/>
    <w:pPr>
      <w:spacing w:before="240" w:after="60"/>
      <w:outlineLvl w:val="5"/>
    </w:pPr>
    <w:rPr>
      <w:b/>
      <w:bCs/>
      <w:sz w:val="22"/>
      <w:szCs w:val="22"/>
      <w:lang w:eastAsia="zh-CN"/>
    </w:rPr>
  </w:style>
  <w:style w:type="paragraph" w:styleId="Heading7">
    <w:name w:val="heading 7"/>
    <w:basedOn w:val="Normal"/>
    <w:next w:val="Normal"/>
    <w:qFormat/>
    <w:rsid w:val="00B76B39"/>
    <w:pPr>
      <w:spacing w:before="240" w:after="60"/>
      <w:outlineLvl w:val="6"/>
    </w:pPr>
    <w:rPr>
      <w:lang w:eastAsia="zh-CN"/>
    </w:rPr>
  </w:style>
  <w:style w:type="paragraph" w:styleId="Heading8">
    <w:name w:val="heading 8"/>
    <w:basedOn w:val="Normal"/>
    <w:next w:val="Normal"/>
    <w:qFormat/>
    <w:rsid w:val="00B76B39"/>
    <w:pPr>
      <w:spacing w:before="240" w:after="60"/>
      <w:outlineLvl w:val="7"/>
    </w:pPr>
    <w:rPr>
      <w:i/>
      <w:iCs/>
      <w:lang w:eastAsia="zh-CN"/>
    </w:rPr>
  </w:style>
  <w:style w:type="paragraph" w:styleId="Heading9">
    <w:name w:val="heading 9"/>
    <w:basedOn w:val="Normal"/>
    <w:next w:val="Normal"/>
    <w:qFormat/>
    <w:rsid w:val="00B76B39"/>
    <w:pPr>
      <w:spacing w:before="240" w:after="60"/>
      <w:outlineLvl w:val="8"/>
    </w:pPr>
    <w:rPr>
      <w:rFonts w:ascii="Arial" w:hAnsi="Arial" w:cs="Arial"/>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abicList">
    <w:name w:val="Arabic List"/>
    <w:basedOn w:val="Normal"/>
    <w:rsid w:val="00B76B39"/>
    <w:pPr>
      <w:numPr>
        <w:numId w:val="2"/>
      </w:numPr>
      <w:spacing w:after="40"/>
      <w:jc w:val="both"/>
    </w:pPr>
    <w:rPr>
      <w:rFonts w:ascii="NewCenturySchlbk-Roman" w:hAnsi="NewCenturySchlbk-Roman"/>
      <w:sz w:val="20"/>
      <w:szCs w:val="20"/>
      <w:lang w:val="en-AU" w:eastAsia="zh-CN"/>
    </w:rPr>
  </w:style>
  <w:style w:type="paragraph" w:customStyle="1" w:styleId="HyphenList">
    <w:name w:val="Hyphen List"/>
    <w:rsid w:val="009651B3"/>
    <w:pPr>
      <w:numPr>
        <w:numId w:val="3"/>
      </w:numPr>
      <w:tabs>
        <w:tab w:val="left" w:pos="200"/>
      </w:tabs>
    </w:pPr>
    <w:rPr>
      <w:rFonts w:ascii="NewCenturySchlbk-Roman" w:hAnsi="NewCenturySchlbk-Roman"/>
    </w:rPr>
  </w:style>
  <w:style w:type="character" w:styleId="FootnoteReference">
    <w:name w:val="footnote reference"/>
    <w:basedOn w:val="DefaultParagraphFont"/>
    <w:rsid w:val="00B76B39"/>
    <w:rPr>
      <w:vertAlign w:val="superscript"/>
    </w:rPr>
  </w:style>
  <w:style w:type="paragraph" w:customStyle="1" w:styleId="Paper-title">
    <w:name w:val="Paper-title"/>
    <w:rsid w:val="00B76B39"/>
    <w:pPr>
      <w:pageBreakBefore/>
      <w:spacing w:after="240"/>
    </w:pPr>
    <w:rPr>
      <w:rFonts w:ascii="NewCenturySchlbk-Roman" w:hAnsi="NewCenturySchlbk-Roman"/>
      <w:sz w:val="36"/>
    </w:rPr>
  </w:style>
  <w:style w:type="character" w:customStyle="1" w:styleId="AuthorsAffiliation">
    <w:name w:val="Author's Affiliation"/>
    <w:basedOn w:val="DefaultParagraphFont"/>
    <w:rsid w:val="00B76B39"/>
    <w:rPr>
      <w:rFonts w:ascii="NewCenturySchlbk-Roman" w:hAnsi="NewCenturySchlbk-Roman"/>
      <w:sz w:val="16"/>
      <w:szCs w:val="24"/>
    </w:rPr>
  </w:style>
  <w:style w:type="paragraph" w:customStyle="1" w:styleId="AuthorsName">
    <w:name w:val="Author's Name"/>
    <w:rsid w:val="00B76B39"/>
    <w:pPr>
      <w:pBdr>
        <w:bottom w:val="single" w:sz="4" w:space="16" w:color="auto"/>
      </w:pBdr>
      <w:spacing w:after="200"/>
    </w:pPr>
    <w:rPr>
      <w:rFonts w:ascii="NewCenturySchlbk-Roman" w:hAnsi="NewCenturySchlbk-Roman"/>
      <w:caps/>
    </w:rPr>
  </w:style>
  <w:style w:type="paragraph" w:customStyle="1" w:styleId="AbstractText">
    <w:name w:val="Abstract Text"/>
    <w:rsid w:val="00B76B39"/>
    <w:pPr>
      <w:pBdr>
        <w:bottom w:val="single" w:sz="4" w:space="6" w:color="auto"/>
      </w:pBdr>
      <w:spacing w:before="80" w:after="80"/>
      <w:jc w:val="both"/>
    </w:pPr>
    <w:rPr>
      <w:rFonts w:ascii="NewCenturySchlbk-Roman" w:hAnsi="NewCenturySchlbk-Roman"/>
      <w:sz w:val="16"/>
    </w:rPr>
  </w:style>
  <w:style w:type="character" w:styleId="Hyperlink">
    <w:name w:val="Hyperlink"/>
    <w:basedOn w:val="DefaultParagraphFont"/>
    <w:semiHidden/>
    <w:rsid w:val="00B76B39"/>
    <w:rPr>
      <w:color w:val="0000FF"/>
      <w:u w:val="single"/>
    </w:rPr>
  </w:style>
  <w:style w:type="paragraph" w:customStyle="1" w:styleId="InitialBodyText">
    <w:name w:val="Initial Body Text"/>
    <w:basedOn w:val="Normal"/>
    <w:rsid w:val="00B76B39"/>
    <w:pPr>
      <w:jc w:val="both"/>
    </w:pPr>
    <w:rPr>
      <w:rFonts w:ascii="NewCenturySchlbk-Roman" w:hAnsi="NewCenturySchlbk-Roman"/>
      <w:sz w:val="20"/>
      <w:szCs w:val="20"/>
      <w:lang w:eastAsia="zh-CN"/>
    </w:rPr>
  </w:style>
  <w:style w:type="paragraph" w:customStyle="1" w:styleId="TableCaption">
    <w:name w:val="Table Caption"/>
    <w:basedOn w:val="Normal"/>
    <w:rsid w:val="00B76B39"/>
    <w:pPr>
      <w:tabs>
        <w:tab w:val="right" w:pos="7200"/>
      </w:tabs>
      <w:spacing w:after="60" w:line="220" w:lineRule="atLeast"/>
      <w:jc w:val="center"/>
    </w:pPr>
    <w:rPr>
      <w:rFonts w:ascii="NewCenturySchlbk-Roman" w:hAnsi="NewCenturySchlbk-Roman"/>
      <w:sz w:val="18"/>
      <w:szCs w:val="20"/>
      <w:lang w:eastAsia="zh-CN"/>
    </w:rPr>
  </w:style>
  <w:style w:type="paragraph" w:customStyle="1" w:styleId="TableBody">
    <w:name w:val="Table Body"/>
    <w:basedOn w:val="Normal"/>
    <w:rsid w:val="00B76B39"/>
    <w:pPr>
      <w:spacing w:before="40" w:after="40"/>
      <w:ind w:left="60" w:right="60"/>
    </w:pPr>
    <w:rPr>
      <w:rFonts w:ascii="NewCenturySchlbk-Roman" w:hAnsi="NewCenturySchlbk-Roman"/>
      <w:sz w:val="16"/>
      <w:szCs w:val="20"/>
      <w:lang w:eastAsia="zh-CN"/>
    </w:rPr>
  </w:style>
  <w:style w:type="paragraph" w:customStyle="1" w:styleId="TableNote">
    <w:name w:val="Table Note"/>
    <w:basedOn w:val="TableSource"/>
    <w:rsid w:val="00B76B39"/>
    <w:pPr>
      <w:spacing w:before="60"/>
      <w:ind w:left="240" w:right="240"/>
    </w:pPr>
    <w:rPr>
      <w:sz w:val="14"/>
    </w:rPr>
  </w:style>
  <w:style w:type="paragraph" w:customStyle="1" w:styleId="TableSource">
    <w:name w:val="Table Source"/>
    <w:basedOn w:val="InitialBodyText"/>
    <w:rsid w:val="00B76B39"/>
    <w:pPr>
      <w:ind w:left="475" w:right="475"/>
    </w:pPr>
    <w:rPr>
      <w:sz w:val="16"/>
    </w:rPr>
  </w:style>
  <w:style w:type="paragraph" w:customStyle="1" w:styleId="DescriptionList">
    <w:name w:val="Description List"/>
    <w:basedOn w:val="Extract"/>
    <w:rsid w:val="00B76B39"/>
    <w:pPr>
      <w:spacing w:before="0" w:after="40"/>
      <w:ind w:left="0" w:right="0" w:firstLine="288"/>
    </w:pPr>
    <w:rPr>
      <w:i/>
    </w:rPr>
  </w:style>
  <w:style w:type="paragraph" w:customStyle="1" w:styleId="Extract">
    <w:name w:val="Extract"/>
    <w:basedOn w:val="Normal"/>
    <w:rsid w:val="00B76B39"/>
    <w:pPr>
      <w:spacing w:before="120" w:after="120"/>
      <w:ind w:left="480" w:right="480"/>
      <w:jc w:val="both"/>
    </w:pPr>
    <w:rPr>
      <w:rFonts w:ascii="NewCenturySchlbk-Roman" w:hAnsi="NewCenturySchlbk-Roman"/>
      <w:sz w:val="20"/>
      <w:szCs w:val="20"/>
      <w:lang w:eastAsia="zh-CN"/>
    </w:rPr>
  </w:style>
  <w:style w:type="character" w:customStyle="1" w:styleId="Theoremhead">
    <w:name w:val="Theorem_head"/>
    <w:basedOn w:val="DefaultParagraphFont"/>
    <w:rsid w:val="00B76B39"/>
    <w:rPr>
      <w:rFonts w:ascii="NewCenturySchlbk-Roman" w:hAnsi="NewCenturySchlbk-Roman"/>
      <w:smallCaps/>
      <w:sz w:val="20"/>
    </w:rPr>
  </w:style>
  <w:style w:type="paragraph" w:customStyle="1" w:styleId="Theorempara">
    <w:name w:val="Theorem_para"/>
    <w:basedOn w:val="InitialBodyText"/>
    <w:rsid w:val="00B76B39"/>
    <w:pPr>
      <w:spacing w:before="200" w:after="200"/>
      <w:ind w:firstLine="288"/>
    </w:pPr>
    <w:rPr>
      <w:i/>
      <w:iCs/>
    </w:rPr>
  </w:style>
  <w:style w:type="paragraph" w:customStyle="1" w:styleId="FigureCaption">
    <w:name w:val="Figure Caption"/>
    <w:basedOn w:val="Normal"/>
    <w:rsid w:val="00CC3A82"/>
    <w:pPr>
      <w:tabs>
        <w:tab w:val="right" w:pos="6804"/>
        <w:tab w:val="right" w:pos="7088"/>
      </w:tabs>
      <w:spacing w:after="240"/>
      <w:jc w:val="both"/>
    </w:pPr>
    <w:rPr>
      <w:rFonts w:ascii="NewCenturySchlbk-Roman" w:hAnsi="NewCenturySchlbk-Roman"/>
      <w:sz w:val="16"/>
      <w:szCs w:val="20"/>
      <w:lang w:eastAsia="zh-CN"/>
    </w:rPr>
  </w:style>
  <w:style w:type="paragraph" w:customStyle="1" w:styleId="DisplayEquation">
    <w:name w:val="Display Equation"/>
    <w:basedOn w:val="Normal"/>
    <w:autoRedefine/>
    <w:qFormat/>
    <w:rsid w:val="00E76C72"/>
    <w:pPr>
      <w:tabs>
        <w:tab w:val="center" w:pos="4738"/>
        <w:tab w:val="right" w:pos="9490"/>
      </w:tabs>
      <w:spacing w:before="240" w:after="240"/>
    </w:pPr>
    <w:rPr>
      <w:rFonts w:ascii="NewCenturySchlbk" w:hAnsi="NewCenturySchlbk"/>
      <w:iCs/>
      <w:sz w:val="20"/>
      <w:szCs w:val="20"/>
    </w:rPr>
  </w:style>
  <w:style w:type="paragraph" w:customStyle="1" w:styleId="InitialBodyTextIndent">
    <w:name w:val="Initial Body Text Indent"/>
    <w:basedOn w:val="InitialBodyText"/>
    <w:rsid w:val="00B76B39"/>
    <w:pPr>
      <w:ind w:firstLine="288"/>
    </w:pPr>
  </w:style>
  <w:style w:type="paragraph" w:customStyle="1" w:styleId="Algorithm">
    <w:name w:val="Algorithm"/>
    <w:basedOn w:val="InitialBodyText"/>
    <w:rsid w:val="00B76B39"/>
    <w:pPr>
      <w:pBdr>
        <w:top w:val="single" w:sz="4" w:space="1" w:color="auto"/>
        <w:bottom w:val="single" w:sz="4" w:space="1" w:color="auto"/>
      </w:pBdr>
      <w:spacing w:before="200"/>
    </w:pPr>
    <w:rPr>
      <w:lang w:eastAsia="en-US"/>
    </w:rPr>
  </w:style>
  <w:style w:type="paragraph" w:customStyle="1" w:styleId="AlgorithmText">
    <w:name w:val="Algorithm Text"/>
    <w:basedOn w:val="InitialBodyText"/>
    <w:rsid w:val="00B76B39"/>
    <w:pPr>
      <w:tabs>
        <w:tab w:val="left" w:pos="360"/>
        <w:tab w:val="left" w:pos="720"/>
        <w:tab w:val="left" w:pos="1080"/>
        <w:tab w:val="left" w:pos="1440"/>
      </w:tabs>
    </w:pPr>
    <w:rPr>
      <w:bCs/>
      <w:lang w:eastAsia="en-US"/>
    </w:rPr>
  </w:style>
  <w:style w:type="paragraph" w:customStyle="1" w:styleId="Heading3para">
    <w:name w:val="Heading 3_para"/>
    <w:basedOn w:val="InitialBodyTextIndent"/>
    <w:rsid w:val="00B76B39"/>
    <w:pPr>
      <w:spacing w:before="120" w:after="120"/>
    </w:pPr>
  </w:style>
  <w:style w:type="paragraph" w:customStyle="1" w:styleId="AppendixHead">
    <w:name w:val="Appendix Head"/>
    <w:basedOn w:val="InitialBodyText"/>
    <w:rsid w:val="00B76B39"/>
    <w:pPr>
      <w:spacing w:before="200" w:after="120"/>
    </w:pPr>
    <w:rPr>
      <w:bCs/>
      <w:caps/>
    </w:rPr>
  </w:style>
  <w:style w:type="paragraph" w:customStyle="1" w:styleId="ReferenceHead">
    <w:name w:val="Reference Head"/>
    <w:basedOn w:val="Normal"/>
    <w:rsid w:val="00B76B39"/>
    <w:pPr>
      <w:spacing w:before="120" w:after="60"/>
      <w:jc w:val="both"/>
    </w:pPr>
    <w:rPr>
      <w:rFonts w:ascii="NewCenturySchlbk-Roman" w:hAnsi="NewCenturySchlbk-Roman"/>
      <w:bCs/>
      <w:caps/>
      <w:sz w:val="16"/>
      <w:szCs w:val="20"/>
      <w:lang w:eastAsia="zh-CN"/>
    </w:rPr>
  </w:style>
  <w:style w:type="paragraph" w:customStyle="1" w:styleId="References">
    <w:name w:val="References"/>
    <w:basedOn w:val="Normal"/>
    <w:rsid w:val="00B76B39"/>
    <w:pPr>
      <w:jc w:val="both"/>
    </w:pPr>
    <w:rPr>
      <w:rFonts w:ascii="NewCenturySchlbk-Roman" w:hAnsi="NewCenturySchlbk-Roman"/>
      <w:sz w:val="16"/>
      <w:szCs w:val="16"/>
      <w:lang w:eastAsia="zh-CN"/>
    </w:rPr>
  </w:style>
  <w:style w:type="paragraph" w:customStyle="1" w:styleId="HistoryDate">
    <w:name w:val="History Date"/>
    <w:basedOn w:val="References"/>
    <w:rsid w:val="00B76B39"/>
    <w:pPr>
      <w:ind w:left="709" w:right="-30" w:hanging="709"/>
    </w:pPr>
  </w:style>
  <w:style w:type="paragraph" w:customStyle="1" w:styleId="AppendixHead2">
    <w:name w:val="Appendix Head 2"/>
    <w:basedOn w:val="AppendixHead"/>
    <w:rsid w:val="00B76B39"/>
    <w:rPr>
      <w:caps w:val="0"/>
    </w:rPr>
  </w:style>
  <w:style w:type="paragraph" w:customStyle="1" w:styleId="Footnote">
    <w:name w:val="Footnote"/>
    <w:rsid w:val="00B76B39"/>
    <w:pPr>
      <w:jc w:val="both"/>
    </w:pPr>
    <w:rPr>
      <w:rFonts w:ascii="NewCenturySchlbk-Roman" w:hAnsi="NewCenturySchlbk-Roman"/>
      <w:sz w:val="16"/>
      <w:szCs w:val="16"/>
    </w:rPr>
  </w:style>
  <w:style w:type="paragraph" w:customStyle="1" w:styleId="Tab">
    <w:name w:val="Tab"/>
    <w:basedOn w:val="Normal"/>
    <w:rsid w:val="008F0C62"/>
    <w:pPr>
      <w:spacing w:before="900"/>
      <w:jc w:val="center"/>
    </w:pPr>
    <w:rPr>
      <w:rFonts w:ascii="NewCenturySchlbk" w:hAnsi="NewCenturySchlbk" w:cs="Arial"/>
      <w:b/>
      <w:color w:val="FFFFFF"/>
      <w:lang w:eastAsia="zh-CN"/>
    </w:rPr>
  </w:style>
  <w:style w:type="paragraph" w:styleId="BalloonText">
    <w:name w:val="Balloon Text"/>
    <w:basedOn w:val="Normal"/>
    <w:link w:val="BalloonTextChar"/>
    <w:uiPriority w:val="99"/>
    <w:semiHidden/>
    <w:unhideWhenUsed/>
    <w:rsid w:val="00540DB4"/>
    <w:rPr>
      <w:rFonts w:ascii="Tahoma" w:hAnsi="Tahoma" w:cs="Tahoma"/>
      <w:sz w:val="16"/>
      <w:szCs w:val="16"/>
    </w:rPr>
  </w:style>
  <w:style w:type="character" w:customStyle="1" w:styleId="BalloonTextChar">
    <w:name w:val="Balloon Text Char"/>
    <w:basedOn w:val="DefaultParagraphFont"/>
    <w:link w:val="BalloonText"/>
    <w:uiPriority w:val="99"/>
    <w:semiHidden/>
    <w:rsid w:val="00540DB4"/>
    <w:rPr>
      <w:rFonts w:ascii="Tahoma" w:hAnsi="Tahoma" w:cs="Tahoma"/>
      <w:sz w:val="16"/>
      <w:szCs w:val="16"/>
    </w:rPr>
  </w:style>
  <w:style w:type="paragraph" w:styleId="DocumentMap">
    <w:name w:val="Document Map"/>
    <w:basedOn w:val="Normal"/>
    <w:link w:val="DocumentMapChar"/>
    <w:uiPriority w:val="99"/>
    <w:semiHidden/>
    <w:unhideWhenUsed/>
    <w:rsid w:val="000E2307"/>
    <w:rPr>
      <w:rFonts w:ascii="Tahoma" w:hAnsi="Tahoma" w:cs="Tahoma"/>
      <w:sz w:val="16"/>
      <w:szCs w:val="16"/>
    </w:rPr>
  </w:style>
  <w:style w:type="character" w:customStyle="1" w:styleId="DocumentMapChar">
    <w:name w:val="Document Map Char"/>
    <w:basedOn w:val="DefaultParagraphFont"/>
    <w:link w:val="DocumentMap"/>
    <w:uiPriority w:val="99"/>
    <w:semiHidden/>
    <w:rsid w:val="000E2307"/>
    <w:rPr>
      <w:rFonts w:ascii="Tahoma" w:hAnsi="Tahoma" w:cs="Tahoma"/>
      <w:sz w:val="16"/>
      <w:szCs w:val="16"/>
    </w:rPr>
  </w:style>
  <w:style w:type="paragraph" w:styleId="Header">
    <w:name w:val="header"/>
    <w:basedOn w:val="Normal"/>
    <w:link w:val="HeaderChar"/>
    <w:uiPriority w:val="99"/>
    <w:semiHidden/>
    <w:unhideWhenUsed/>
    <w:rsid w:val="00AA7AD2"/>
    <w:pPr>
      <w:tabs>
        <w:tab w:val="center" w:pos="4680"/>
        <w:tab w:val="right" w:pos="9360"/>
      </w:tabs>
    </w:pPr>
  </w:style>
  <w:style w:type="character" w:customStyle="1" w:styleId="HeaderChar">
    <w:name w:val="Header Char"/>
    <w:basedOn w:val="DefaultParagraphFont"/>
    <w:link w:val="Header"/>
    <w:uiPriority w:val="99"/>
    <w:semiHidden/>
    <w:rsid w:val="00AA7AD2"/>
    <w:rPr>
      <w:sz w:val="24"/>
      <w:szCs w:val="24"/>
    </w:rPr>
  </w:style>
  <w:style w:type="paragraph" w:styleId="Footer">
    <w:name w:val="footer"/>
    <w:basedOn w:val="Normal"/>
    <w:link w:val="FooterChar"/>
    <w:uiPriority w:val="99"/>
    <w:unhideWhenUsed/>
    <w:rsid w:val="00AA7AD2"/>
    <w:pPr>
      <w:tabs>
        <w:tab w:val="center" w:pos="4680"/>
        <w:tab w:val="right" w:pos="9360"/>
      </w:tabs>
    </w:pPr>
  </w:style>
  <w:style w:type="character" w:customStyle="1" w:styleId="FooterChar">
    <w:name w:val="Footer Char"/>
    <w:basedOn w:val="DefaultParagraphFont"/>
    <w:link w:val="Footer"/>
    <w:uiPriority w:val="99"/>
    <w:rsid w:val="00AA7AD2"/>
    <w:rPr>
      <w:sz w:val="24"/>
      <w:szCs w:val="24"/>
    </w:rPr>
  </w:style>
  <w:style w:type="paragraph" w:customStyle="1" w:styleId="heading1">
    <w:name w:val="heading1"/>
    <w:basedOn w:val="Heading10"/>
    <w:next w:val="Normal"/>
    <w:rsid w:val="00516A1D"/>
    <w:pPr>
      <w:numPr>
        <w:numId w:val="4"/>
      </w:numPr>
      <w:tabs>
        <w:tab w:val="clear" w:pos="567"/>
        <w:tab w:val="num" w:pos="360"/>
      </w:tabs>
      <w:overflowPunct w:val="0"/>
      <w:autoSpaceDE w:val="0"/>
      <w:autoSpaceDN w:val="0"/>
      <w:adjustRightInd w:val="0"/>
      <w:spacing w:before="360" w:after="240" w:line="300" w:lineRule="atLeast"/>
      <w:ind w:left="0" w:firstLine="227"/>
      <w:jc w:val="left"/>
      <w:textAlignment w:val="baseline"/>
    </w:pPr>
    <w:rPr>
      <w:rFonts w:ascii="Times New Roman" w:eastAsia="Times New Roman" w:hAnsi="Times New Roman"/>
      <w:b/>
      <w:caps w:val="0"/>
      <w:sz w:val="24"/>
      <w:szCs w:val="20"/>
      <w:lang w:eastAsia="de-DE"/>
    </w:rPr>
  </w:style>
  <w:style w:type="paragraph" w:customStyle="1" w:styleId="heading2">
    <w:name w:val="heading2"/>
    <w:basedOn w:val="Heading20"/>
    <w:next w:val="Normal"/>
    <w:rsid w:val="00516A1D"/>
    <w:pPr>
      <w:keepLines/>
      <w:numPr>
        <w:ilvl w:val="1"/>
        <w:numId w:val="4"/>
      </w:numPr>
      <w:tabs>
        <w:tab w:val="clear" w:pos="567"/>
        <w:tab w:val="num" w:pos="360"/>
      </w:tabs>
      <w:suppressAutoHyphens/>
      <w:overflowPunct w:val="0"/>
      <w:autoSpaceDE w:val="0"/>
      <w:autoSpaceDN w:val="0"/>
      <w:adjustRightInd w:val="0"/>
      <w:spacing w:before="360" w:after="160" w:line="240" w:lineRule="atLeast"/>
      <w:ind w:left="0" w:firstLine="227"/>
      <w:jc w:val="both"/>
      <w:textAlignment w:val="baseline"/>
    </w:pPr>
    <w:rPr>
      <w:rFonts w:ascii="Times New Roman" w:hAnsi="Times New Roman" w:cs="Times New Roman"/>
      <w:b/>
      <w:szCs w:val="20"/>
      <w:lang w:eastAsia="de-DE"/>
    </w:rPr>
  </w:style>
  <w:style w:type="numbering" w:customStyle="1" w:styleId="headings">
    <w:name w:val="headings"/>
    <w:basedOn w:val="NoList"/>
    <w:rsid w:val="00516A1D"/>
    <w:pPr>
      <w:numPr>
        <w:numId w:val="4"/>
      </w:numPr>
    </w:pPr>
  </w:style>
  <w:style w:type="paragraph" w:customStyle="1" w:styleId="p1a">
    <w:name w:val="p1a"/>
    <w:basedOn w:val="Normal"/>
    <w:rsid w:val="00516A1D"/>
    <w:pPr>
      <w:overflowPunct w:val="0"/>
      <w:autoSpaceDE w:val="0"/>
      <w:autoSpaceDN w:val="0"/>
      <w:adjustRightInd w:val="0"/>
      <w:spacing w:line="240" w:lineRule="atLeast"/>
      <w:jc w:val="both"/>
      <w:textAlignment w:val="baseline"/>
    </w:pPr>
    <w:rPr>
      <w:sz w:val="20"/>
      <w:szCs w:val="20"/>
      <w:lang w:eastAsia="de-DE"/>
    </w:rPr>
  </w:style>
  <w:style w:type="paragraph" w:customStyle="1" w:styleId="address">
    <w:name w:val="address"/>
    <w:basedOn w:val="Normal"/>
    <w:rsid w:val="003E3B50"/>
    <w:pPr>
      <w:overflowPunct w:val="0"/>
      <w:autoSpaceDE w:val="0"/>
      <w:autoSpaceDN w:val="0"/>
      <w:adjustRightInd w:val="0"/>
      <w:spacing w:after="200" w:line="220" w:lineRule="atLeast"/>
      <w:contextualSpacing/>
      <w:jc w:val="center"/>
      <w:textAlignment w:val="baseline"/>
    </w:pPr>
    <w:rPr>
      <w:sz w:val="18"/>
      <w:szCs w:val="20"/>
      <w:lang w:eastAsia="de-DE"/>
    </w:rPr>
  </w:style>
  <w:style w:type="paragraph" w:customStyle="1" w:styleId="bulletitem">
    <w:name w:val="bulletitem"/>
    <w:basedOn w:val="Normal"/>
    <w:rsid w:val="00C952B7"/>
    <w:pPr>
      <w:numPr>
        <w:numId w:val="5"/>
      </w:numPr>
      <w:overflowPunct w:val="0"/>
      <w:autoSpaceDE w:val="0"/>
      <w:autoSpaceDN w:val="0"/>
      <w:adjustRightInd w:val="0"/>
      <w:spacing w:before="160" w:after="160" w:line="240" w:lineRule="atLeast"/>
      <w:contextualSpacing/>
      <w:jc w:val="both"/>
      <w:textAlignment w:val="baseline"/>
    </w:pPr>
    <w:rPr>
      <w:sz w:val="20"/>
      <w:szCs w:val="20"/>
      <w:lang w:eastAsia="de-DE"/>
    </w:rPr>
  </w:style>
  <w:style w:type="numbering" w:customStyle="1" w:styleId="itemization1">
    <w:name w:val="itemization1"/>
    <w:basedOn w:val="NoList"/>
    <w:rsid w:val="00C952B7"/>
    <w:pPr>
      <w:numPr>
        <w:numId w:val="5"/>
      </w:numPr>
    </w:pPr>
  </w:style>
  <w:style w:type="paragraph" w:customStyle="1" w:styleId="numitem">
    <w:name w:val="numitem"/>
    <w:basedOn w:val="Normal"/>
    <w:rsid w:val="00C952B7"/>
    <w:pPr>
      <w:numPr>
        <w:numId w:val="7"/>
      </w:numPr>
      <w:overflowPunct w:val="0"/>
      <w:autoSpaceDE w:val="0"/>
      <w:autoSpaceDN w:val="0"/>
      <w:adjustRightInd w:val="0"/>
      <w:spacing w:before="160" w:after="160" w:line="240" w:lineRule="atLeast"/>
      <w:contextualSpacing/>
      <w:jc w:val="both"/>
      <w:textAlignment w:val="baseline"/>
    </w:pPr>
    <w:rPr>
      <w:sz w:val="20"/>
      <w:szCs w:val="20"/>
      <w:lang w:eastAsia="de-DE"/>
    </w:rPr>
  </w:style>
  <w:style w:type="paragraph" w:styleId="ListParagraph">
    <w:name w:val="List Paragraph"/>
    <w:basedOn w:val="Normal"/>
    <w:uiPriority w:val="34"/>
    <w:qFormat/>
    <w:rsid w:val="00C952B7"/>
    <w:pPr>
      <w:overflowPunct w:val="0"/>
      <w:autoSpaceDE w:val="0"/>
      <w:autoSpaceDN w:val="0"/>
      <w:adjustRightInd w:val="0"/>
      <w:spacing w:line="240" w:lineRule="atLeast"/>
      <w:ind w:left="720" w:firstLine="227"/>
      <w:contextualSpacing/>
      <w:jc w:val="both"/>
      <w:textAlignment w:val="baseline"/>
    </w:pPr>
    <w:rPr>
      <w:sz w:val="20"/>
      <w:szCs w:val="20"/>
      <w:lang w:eastAsia="de-DE"/>
    </w:rPr>
  </w:style>
  <w:style w:type="paragraph" w:styleId="HTMLPreformatted">
    <w:name w:val="HTML Preformatted"/>
    <w:basedOn w:val="Normal"/>
    <w:link w:val="HTMLPreformattedChar"/>
    <w:uiPriority w:val="99"/>
    <w:rsid w:val="00020A64"/>
    <w:pPr>
      <w:overflowPunct w:val="0"/>
      <w:autoSpaceDE w:val="0"/>
      <w:autoSpaceDN w:val="0"/>
      <w:adjustRightInd w:val="0"/>
      <w:spacing w:line="240" w:lineRule="atLeast"/>
      <w:ind w:firstLine="227"/>
      <w:jc w:val="both"/>
      <w:textAlignment w:val="baseline"/>
    </w:pPr>
    <w:rPr>
      <w:rFonts w:ascii="Courier New" w:eastAsia="Courier New" w:hAnsi="Courier New"/>
      <w:sz w:val="20"/>
      <w:szCs w:val="20"/>
      <w:lang w:val="x-none" w:eastAsia="de-DE"/>
    </w:rPr>
  </w:style>
  <w:style w:type="character" w:customStyle="1" w:styleId="HTMLPreformattedChar">
    <w:name w:val="HTML Preformatted Char"/>
    <w:basedOn w:val="DefaultParagraphFont"/>
    <w:link w:val="HTMLPreformatted"/>
    <w:uiPriority w:val="99"/>
    <w:rsid w:val="00020A64"/>
    <w:rPr>
      <w:rFonts w:ascii="Courier New" w:eastAsia="Courier New" w:hAnsi="Courier New"/>
      <w:lang w:val="x-none" w:eastAsia="de-DE"/>
    </w:rPr>
  </w:style>
  <w:style w:type="paragraph" w:customStyle="1" w:styleId="referenceitem">
    <w:name w:val="referenceitem"/>
    <w:basedOn w:val="Normal"/>
    <w:rsid w:val="00020A64"/>
    <w:pPr>
      <w:numPr>
        <w:numId w:val="8"/>
      </w:numPr>
      <w:overflowPunct w:val="0"/>
      <w:autoSpaceDE w:val="0"/>
      <w:autoSpaceDN w:val="0"/>
      <w:adjustRightInd w:val="0"/>
      <w:spacing w:line="220" w:lineRule="atLeast"/>
      <w:jc w:val="both"/>
      <w:textAlignment w:val="baseline"/>
    </w:pPr>
    <w:rPr>
      <w:sz w:val="18"/>
      <w:szCs w:val="20"/>
      <w:lang w:eastAsia="de-DE"/>
    </w:rPr>
  </w:style>
  <w:style w:type="numbering" w:customStyle="1" w:styleId="referencelist">
    <w:name w:val="referencelist"/>
    <w:basedOn w:val="NoList"/>
    <w:semiHidden/>
    <w:rsid w:val="00020A64"/>
    <w:pPr>
      <w:numPr>
        <w:numId w:val="8"/>
      </w:numPr>
    </w:pPr>
  </w:style>
  <w:style w:type="paragraph" w:customStyle="1" w:styleId="figurecaption0">
    <w:name w:val="figurecaption"/>
    <w:basedOn w:val="Normal"/>
    <w:next w:val="Normal"/>
    <w:rsid w:val="000441F5"/>
    <w:pPr>
      <w:keepLines/>
      <w:overflowPunct w:val="0"/>
      <w:autoSpaceDE w:val="0"/>
      <w:autoSpaceDN w:val="0"/>
      <w:adjustRightInd w:val="0"/>
      <w:spacing w:before="120" w:after="240" w:line="220" w:lineRule="atLeast"/>
      <w:jc w:val="center"/>
      <w:textAlignment w:val="baseline"/>
    </w:pPr>
    <w:rPr>
      <w:sz w:val="18"/>
      <w:szCs w:val="20"/>
      <w:lang w:eastAsia="de-DE"/>
    </w:rPr>
  </w:style>
  <w:style w:type="paragraph" w:styleId="FootnoteText">
    <w:name w:val="footnote text"/>
    <w:basedOn w:val="Normal"/>
    <w:link w:val="FootnoteTextChar"/>
    <w:uiPriority w:val="99"/>
    <w:semiHidden/>
    <w:unhideWhenUsed/>
    <w:rsid w:val="000441F5"/>
    <w:rPr>
      <w:sz w:val="20"/>
      <w:szCs w:val="20"/>
    </w:rPr>
  </w:style>
  <w:style w:type="character" w:customStyle="1" w:styleId="FootnoteTextChar">
    <w:name w:val="Footnote Text Char"/>
    <w:basedOn w:val="DefaultParagraphFont"/>
    <w:link w:val="FootnoteText"/>
    <w:uiPriority w:val="99"/>
    <w:semiHidden/>
    <w:rsid w:val="000441F5"/>
  </w:style>
  <w:style w:type="character" w:customStyle="1" w:styleId="e-mail">
    <w:name w:val="e-mail"/>
    <w:rsid w:val="00C57732"/>
    <w:rPr>
      <w:rFonts w:ascii="Courier" w:hAnsi="Courier"/>
      <w:noProof/>
      <w:lang w:val="en-US"/>
    </w:rPr>
  </w:style>
  <w:style w:type="character" w:customStyle="1" w:styleId="apple-converted-space">
    <w:name w:val="apple-converted-space"/>
    <w:basedOn w:val="DefaultParagraphFont"/>
    <w:rsid w:val="005C6B76"/>
  </w:style>
  <w:style w:type="paragraph" w:styleId="BodyText">
    <w:name w:val="Body Text"/>
    <w:basedOn w:val="Normal"/>
    <w:link w:val="BodyTextChar"/>
    <w:semiHidden/>
    <w:rsid w:val="00FC4BDE"/>
    <w:pPr>
      <w:spacing w:after="120" w:line="228" w:lineRule="auto"/>
      <w:ind w:firstLine="288"/>
      <w:jc w:val="both"/>
    </w:pPr>
    <w:rPr>
      <w:spacing w:val="-1"/>
      <w:sz w:val="20"/>
      <w:szCs w:val="20"/>
    </w:rPr>
  </w:style>
  <w:style w:type="character" w:customStyle="1" w:styleId="BodyTextChar">
    <w:name w:val="Body Text Char"/>
    <w:basedOn w:val="DefaultParagraphFont"/>
    <w:link w:val="BodyText"/>
    <w:semiHidden/>
    <w:rsid w:val="00FC4BDE"/>
    <w:rPr>
      <w:spacing w:val="-1"/>
    </w:rPr>
  </w:style>
  <w:style w:type="character" w:styleId="Strong">
    <w:name w:val="Strong"/>
    <w:uiPriority w:val="22"/>
    <w:qFormat/>
    <w:rsid w:val="00D357C2"/>
    <w:rPr>
      <w:b/>
      <w:bCs/>
    </w:rPr>
  </w:style>
  <w:style w:type="character" w:styleId="UnresolvedMention">
    <w:name w:val="Unresolved Mention"/>
    <w:basedOn w:val="DefaultParagraphFont"/>
    <w:uiPriority w:val="99"/>
    <w:semiHidden/>
    <w:unhideWhenUsed/>
    <w:rsid w:val="000F5DF8"/>
    <w:rPr>
      <w:color w:val="808080"/>
      <w:shd w:val="clear" w:color="auto" w:fill="E6E6E6"/>
    </w:rPr>
  </w:style>
  <w:style w:type="character" w:customStyle="1" w:styleId="highlight">
    <w:name w:val="highlight"/>
    <w:basedOn w:val="DefaultParagraphFont"/>
    <w:rsid w:val="000F5DF8"/>
  </w:style>
  <w:style w:type="character" w:customStyle="1" w:styleId="Heading4Char">
    <w:name w:val="Heading 4 Char"/>
    <w:basedOn w:val="DefaultParagraphFont"/>
    <w:link w:val="Heading4"/>
    <w:rsid w:val="00E8436A"/>
    <w:rPr>
      <w:b/>
      <w:bCs/>
      <w:sz w:val="28"/>
      <w:szCs w:val="28"/>
      <w:lang w:eastAsia="zh-CN"/>
    </w:rPr>
  </w:style>
  <w:style w:type="character" w:customStyle="1" w:styleId="mw-headline">
    <w:name w:val="mw-headline"/>
    <w:basedOn w:val="DefaultParagraphFont"/>
    <w:rsid w:val="00E8436A"/>
  </w:style>
  <w:style w:type="character" w:customStyle="1" w:styleId="mw-editsection-bracket">
    <w:name w:val="mw-editsection-bracket"/>
    <w:basedOn w:val="DefaultParagraphFont"/>
    <w:rsid w:val="00E8436A"/>
  </w:style>
  <w:style w:type="paragraph" w:styleId="NormalWeb">
    <w:name w:val="Normal (Web)"/>
    <w:basedOn w:val="Normal"/>
    <w:uiPriority w:val="99"/>
    <w:semiHidden/>
    <w:unhideWhenUsed/>
    <w:rsid w:val="00E8436A"/>
    <w:pPr>
      <w:spacing w:before="100" w:beforeAutospacing="1" w:after="100" w:afterAutospacing="1"/>
    </w:pPr>
  </w:style>
  <w:style w:type="character" w:styleId="Emphasis">
    <w:name w:val="Emphasis"/>
    <w:basedOn w:val="DefaultParagraphFont"/>
    <w:uiPriority w:val="20"/>
    <w:qFormat/>
    <w:rsid w:val="0059210A"/>
    <w:rPr>
      <w:i/>
      <w:iCs/>
    </w:rPr>
  </w:style>
  <w:style w:type="character" w:styleId="HTMLCite">
    <w:name w:val="HTML Cite"/>
    <w:basedOn w:val="DefaultParagraphFont"/>
    <w:uiPriority w:val="99"/>
    <w:semiHidden/>
    <w:unhideWhenUsed/>
    <w:rsid w:val="005921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232639">
      <w:bodyDiv w:val="1"/>
      <w:marLeft w:val="0"/>
      <w:marRight w:val="0"/>
      <w:marTop w:val="0"/>
      <w:marBottom w:val="0"/>
      <w:divBdr>
        <w:top w:val="none" w:sz="0" w:space="0" w:color="auto"/>
        <w:left w:val="none" w:sz="0" w:space="0" w:color="auto"/>
        <w:bottom w:val="none" w:sz="0" w:space="0" w:color="auto"/>
        <w:right w:val="none" w:sz="0" w:space="0" w:color="auto"/>
      </w:divBdr>
      <w:divsChild>
        <w:div w:id="770003966">
          <w:marLeft w:val="0"/>
          <w:marRight w:val="0"/>
          <w:marTop w:val="0"/>
          <w:marBottom w:val="0"/>
          <w:divBdr>
            <w:top w:val="none" w:sz="0" w:space="0" w:color="auto"/>
            <w:left w:val="none" w:sz="0" w:space="0" w:color="auto"/>
            <w:bottom w:val="none" w:sz="0" w:space="0" w:color="auto"/>
            <w:right w:val="none" w:sz="0" w:space="0" w:color="auto"/>
          </w:divBdr>
        </w:div>
        <w:div w:id="544297029">
          <w:marLeft w:val="0"/>
          <w:marRight w:val="0"/>
          <w:marTop w:val="0"/>
          <w:marBottom w:val="0"/>
          <w:divBdr>
            <w:top w:val="none" w:sz="0" w:space="0" w:color="auto"/>
            <w:left w:val="none" w:sz="0" w:space="0" w:color="auto"/>
            <w:bottom w:val="none" w:sz="0" w:space="0" w:color="auto"/>
            <w:right w:val="none" w:sz="0" w:space="0" w:color="auto"/>
          </w:divBdr>
          <w:divsChild>
            <w:div w:id="1564175350">
              <w:marLeft w:val="0"/>
              <w:marRight w:val="0"/>
              <w:marTop w:val="0"/>
              <w:marBottom w:val="0"/>
              <w:divBdr>
                <w:top w:val="none" w:sz="0" w:space="0" w:color="auto"/>
                <w:left w:val="none" w:sz="0" w:space="0" w:color="auto"/>
                <w:bottom w:val="none" w:sz="0" w:space="0" w:color="auto"/>
                <w:right w:val="none" w:sz="0" w:space="0" w:color="auto"/>
              </w:divBdr>
            </w:div>
            <w:div w:id="183849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391166">
      <w:bodyDiv w:val="1"/>
      <w:marLeft w:val="0"/>
      <w:marRight w:val="0"/>
      <w:marTop w:val="0"/>
      <w:marBottom w:val="0"/>
      <w:divBdr>
        <w:top w:val="none" w:sz="0" w:space="0" w:color="auto"/>
        <w:left w:val="none" w:sz="0" w:space="0" w:color="auto"/>
        <w:bottom w:val="none" w:sz="0" w:space="0" w:color="auto"/>
        <w:right w:val="none" w:sz="0" w:space="0" w:color="auto"/>
      </w:divBdr>
      <w:divsChild>
        <w:div w:id="906108521">
          <w:marLeft w:val="360"/>
          <w:marRight w:val="0"/>
          <w:marTop w:val="200"/>
          <w:marBottom w:val="0"/>
          <w:divBdr>
            <w:top w:val="none" w:sz="0" w:space="0" w:color="auto"/>
            <w:left w:val="none" w:sz="0" w:space="0" w:color="auto"/>
            <w:bottom w:val="none" w:sz="0" w:space="0" w:color="auto"/>
            <w:right w:val="none" w:sz="0" w:space="0" w:color="auto"/>
          </w:divBdr>
        </w:div>
      </w:divsChild>
    </w:div>
    <w:div w:id="1076363974">
      <w:bodyDiv w:val="1"/>
      <w:marLeft w:val="0"/>
      <w:marRight w:val="0"/>
      <w:marTop w:val="0"/>
      <w:marBottom w:val="0"/>
      <w:divBdr>
        <w:top w:val="none" w:sz="0" w:space="0" w:color="auto"/>
        <w:left w:val="none" w:sz="0" w:space="0" w:color="auto"/>
        <w:bottom w:val="none" w:sz="0" w:space="0" w:color="auto"/>
        <w:right w:val="none" w:sz="0" w:space="0" w:color="auto"/>
      </w:divBdr>
    </w:div>
    <w:div w:id="1115751623">
      <w:bodyDiv w:val="1"/>
      <w:marLeft w:val="0"/>
      <w:marRight w:val="0"/>
      <w:marTop w:val="0"/>
      <w:marBottom w:val="0"/>
      <w:divBdr>
        <w:top w:val="none" w:sz="0" w:space="0" w:color="auto"/>
        <w:left w:val="none" w:sz="0" w:space="0" w:color="auto"/>
        <w:bottom w:val="none" w:sz="0" w:space="0" w:color="auto"/>
        <w:right w:val="none" w:sz="0" w:space="0" w:color="auto"/>
      </w:divBdr>
      <w:divsChild>
        <w:div w:id="512494418">
          <w:marLeft w:val="0"/>
          <w:marRight w:val="0"/>
          <w:marTop w:val="0"/>
          <w:marBottom w:val="0"/>
          <w:divBdr>
            <w:top w:val="none" w:sz="0" w:space="0" w:color="auto"/>
            <w:left w:val="none" w:sz="0" w:space="0" w:color="auto"/>
            <w:bottom w:val="none" w:sz="0" w:space="0" w:color="auto"/>
            <w:right w:val="none" w:sz="0" w:space="0" w:color="auto"/>
          </w:divBdr>
        </w:div>
        <w:div w:id="1420522414">
          <w:marLeft w:val="0"/>
          <w:marRight w:val="0"/>
          <w:marTop w:val="0"/>
          <w:marBottom w:val="0"/>
          <w:divBdr>
            <w:top w:val="none" w:sz="0" w:space="0" w:color="auto"/>
            <w:left w:val="none" w:sz="0" w:space="0" w:color="auto"/>
            <w:bottom w:val="none" w:sz="0" w:space="0" w:color="auto"/>
            <w:right w:val="none" w:sz="0" w:space="0" w:color="auto"/>
          </w:divBdr>
        </w:div>
        <w:div w:id="2138639876">
          <w:marLeft w:val="0"/>
          <w:marRight w:val="0"/>
          <w:marTop w:val="0"/>
          <w:marBottom w:val="0"/>
          <w:divBdr>
            <w:top w:val="none" w:sz="0" w:space="0" w:color="auto"/>
            <w:left w:val="none" w:sz="0" w:space="0" w:color="auto"/>
            <w:bottom w:val="none" w:sz="0" w:space="0" w:color="auto"/>
            <w:right w:val="none" w:sz="0" w:space="0" w:color="auto"/>
          </w:divBdr>
        </w:div>
      </w:divsChild>
    </w:div>
    <w:div w:id="1921913299">
      <w:bodyDiv w:val="1"/>
      <w:marLeft w:val="0"/>
      <w:marRight w:val="0"/>
      <w:marTop w:val="0"/>
      <w:marBottom w:val="0"/>
      <w:divBdr>
        <w:top w:val="none" w:sz="0" w:space="0" w:color="auto"/>
        <w:left w:val="none" w:sz="0" w:space="0" w:color="auto"/>
        <w:bottom w:val="none" w:sz="0" w:space="0" w:color="auto"/>
        <w:right w:val="none" w:sz="0" w:space="0" w:color="auto"/>
      </w:divBdr>
      <w:divsChild>
        <w:div w:id="1500655648">
          <w:marLeft w:val="0"/>
          <w:marRight w:val="0"/>
          <w:marTop w:val="0"/>
          <w:marBottom w:val="0"/>
          <w:divBdr>
            <w:top w:val="none" w:sz="0" w:space="0" w:color="auto"/>
            <w:left w:val="none" w:sz="0" w:space="0" w:color="auto"/>
            <w:bottom w:val="none" w:sz="0" w:space="0" w:color="auto"/>
            <w:right w:val="none" w:sz="0" w:space="0" w:color="auto"/>
          </w:divBdr>
        </w:div>
        <w:div w:id="1300039262">
          <w:marLeft w:val="0"/>
          <w:marRight w:val="0"/>
          <w:marTop w:val="0"/>
          <w:marBottom w:val="0"/>
          <w:divBdr>
            <w:top w:val="none" w:sz="0" w:space="0" w:color="auto"/>
            <w:left w:val="none" w:sz="0" w:space="0" w:color="auto"/>
            <w:bottom w:val="none" w:sz="0" w:space="0" w:color="auto"/>
            <w:right w:val="none" w:sz="0" w:space="0" w:color="auto"/>
          </w:divBdr>
        </w:div>
        <w:div w:id="1152213236">
          <w:marLeft w:val="0"/>
          <w:marRight w:val="0"/>
          <w:marTop w:val="0"/>
          <w:marBottom w:val="0"/>
          <w:divBdr>
            <w:top w:val="none" w:sz="0" w:space="0" w:color="auto"/>
            <w:left w:val="none" w:sz="0" w:space="0" w:color="auto"/>
            <w:bottom w:val="none" w:sz="0" w:space="0" w:color="auto"/>
            <w:right w:val="none" w:sz="0" w:space="0" w:color="auto"/>
          </w:divBdr>
        </w:div>
        <w:div w:id="197620563">
          <w:marLeft w:val="0"/>
          <w:marRight w:val="0"/>
          <w:marTop w:val="0"/>
          <w:marBottom w:val="0"/>
          <w:divBdr>
            <w:top w:val="none" w:sz="0" w:space="0" w:color="auto"/>
            <w:left w:val="none" w:sz="0" w:space="0" w:color="auto"/>
            <w:bottom w:val="none" w:sz="0" w:space="0" w:color="auto"/>
            <w:right w:val="none" w:sz="0" w:space="0" w:color="auto"/>
          </w:divBdr>
          <w:divsChild>
            <w:div w:id="86078896">
              <w:marLeft w:val="0"/>
              <w:marRight w:val="0"/>
              <w:marTop w:val="0"/>
              <w:marBottom w:val="0"/>
              <w:divBdr>
                <w:top w:val="none" w:sz="0" w:space="0" w:color="auto"/>
                <w:left w:val="none" w:sz="0" w:space="0" w:color="auto"/>
                <w:bottom w:val="none" w:sz="0" w:space="0" w:color="auto"/>
                <w:right w:val="none" w:sz="0" w:space="0" w:color="auto"/>
              </w:divBdr>
            </w:div>
            <w:div w:id="155413976">
              <w:marLeft w:val="0"/>
              <w:marRight w:val="0"/>
              <w:marTop w:val="0"/>
              <w:marBottom w:val="0"/>
              <w:divBdr>
                <w:top w:val="none" w:sz="0" w:space="0" w:color="auto"/>
                <w:left w:val="none" w:sz="0" w:space="0" w:color="auto"/>
                <w:bottom w:val="none" w:sz="0" w:space="0" w:color="auto"/>
                <w:right w:val="none" w:sz="0" w:space="0" w:color="auto"/>
              </w:divBdr>
            </w:div>
            <w:div w:id="568350012">
              <w:marLeft w:val="0"/>
              <w:marRight w:val="0"/>
              <w:marTop w:val="0"/>
              <w:marBottom w:val="0"/>
              <w:divBdr>
                <w:top w:val="none" w:sz="0" w:space="0" w:color="auto"/>
                <w:left w:val="none" w:sz="0" w:space="0" w:color="auto"/>
                <w:bottom w:val="none" w:sz="0" w:space="0" w:color="auto"/>
                <w:right w:val="none" w:sz="0" w:space="0" w:color="auto"/>
              </w:divBdr>
            </w:div>
            <w:div w:id="1117259974">
              <w:marLeft w:val="0"/>
              <w:marRight w:val="0"/>
              <w:marTop w:val="0"/>
              <w:marBottom w:val="0"/>
              <w:divBdr>
                <w:top w:val="none" w:sz="0" w:space="0" w:color="auto"/>
                <w:left w:val="none" w:sz="0" w:space="0" w:color="auto"/>
                <w:bottom w:val="none" w:sz="0" w:space="0" w:color="auto"/>
                <w:right w:val="none" w:sz="0" w:space="0" w:color="auto"/>
              </w:divBdr>
              <w:divsChild>
                <w:div w:id="141237255">
                  <w:marLeft w:val="0"/>
                  <w:marRight w:val="0"/>
                  <w:marTop w:val="0"/>
                  <w:marBottom w:val="0"/>
                  <w:divBdr>
                    <w:top w:val="none" w:sz="0" w:space="0" w:color="auto"/>
                    <w:left w:val="none" w:sz="0" w:space="0" w:color="auto"/>
                    <w:bottom w:val="none" w:sz="0" w:space="0" w:color="auto"/>
                    <w:right w:val="none" w:sz="0" w:space="0" w:color="auto"/>
                  </w:divBdr>
                </w:div>
                <w:div w:id="1435057468">
                  <w:marLeft w:val="0"/>
                  <w:marRight w:val="0"/>
                  <w:marTop w:val="0"/>
                  <w:marBottom w:val="0"/>
                  <w:divBdr>
                    <w:top w:val="none" w:sz="0" w:space="0" w:color="auto"/>
                    <w:left w:val="none" w:sz="0" w:space="0" w:color="auto"/>
                    <w:bottom w:val="none" w:sz="0" w:space="0" w:color="auto"/>
                    <w:right w:val="none" w:sz="0" w:space="0" w:color="auto"/>
                  </w:divBdr>
                </w:div>
                <w:div w:id="1159494760">
                  <w:marLeft w:val="0"/>
                  <w:marRight w:val="0"/>
                  <w:marTop w:val="0"/>
                  <w:marBottom w:val="0"/>
                  <w:divBdr>
                    <w:top w:val="none" w:sz="0" w:space="0" w:color="auto"/>
                    <w:left w:val="none" w:sz="0" w:space="0" w:color="auto"/>
                    <w:bottom w:val="none" w:sz="0" w:space="0" w:color="auto"/>
                    <w:right w:val="none" w:sz="0" w:space="0" w:color="auto"/>
                  </w:divBdr>
                </w:div>
                <w:div w:id="1454134927">
                  <w:marLeft w:val="0"/>
                  <w:marRight w:val="0"/>
                  <w:marTop w:val="0"/>
                  <w:marBottom w:val="0"/>
                  <w:divBdr>
                    <w:top w:val="none" w:sz="0" w:space="0" w:color="auto"/>
                    <w:left w:val="none" w:sz="0" w:space="0" w:color="auto"/>
                    <w:bottom w:val="none" w:sz="0" w:space="0" w:color="auto"/>
                    <w:right w:val="none" w:sz="0" w:space="0" w:color="auto"/>
                  </w:divBdr>
                </w:div>
                <w:div w:id="1225481988">
                  <w:marLeft w:val="0"/>
                  <w:marRight w:val="0"/>
                  <w:marTop w:val="0"/>
                  <w:marBottom w:val="0"/>
                  <w:divBdr>
                    <w:top w:val="none" w:sz="0" w:space="0" w:color="auto"/>
                    <w:left w:val="none" w:sz="0" w:space="0" w:color="auto"/>
                    <w:bottom w:val="none" w:sz="0" w:space="0" w:color="auto"/>
                    <w:right w:val="none" w:sz="0" w:space="0" w:color="auto"/>
                  </w:divBdr>
                </w:div>
                <w:div w:id="879047334">
                  <w:marLeft w:val="0"/>
                  <w:marRight w:val="0"/>
                  <w:marTop w:val="0"/>
                  <w:marBottom w:val="0"/>
                  <w:divBdr>
                    <w:top w:val="none" w:sz="0" w:space="0" w:color="auto"/>
                    <w:left w:val="none" w:sz="0" w:space="0" w:color="auto"/>
                    <w:bottom w:val="none" w:sz="0" w:space="0" w:color="auto"/>
                    <w:right w:val="none" w:sz="0" w:space="0" w:color="auto"/>
                  </w:divBdr>
                </w:div>
                <w:div w:id="381835288">
                  <w:marLeft w:val="0"/>
                  <w:marRight w:val="0"/>
                  <w:marTop w:val="0"/>
                  <w:marBottom w:val="0"/>
                  <w:divBdr>
                    <w:top w:val="none" w:sz="0" w:space="0" w:color="auto"/>
                    <w:left w:val="none" w:sz="0" w:space="0" w:color="auto"/>
                    <w:bottom w:val="none" w:sz="0" w:space="0" w:color="auto"/>
                    <w:right w:val="none" w:sz="0" w:space="0" w:color="auto"/>
                  </w:divBdr>
                </w:div>
                <w:div w:id="912740090">
                  <w:marLeft w:val="0"/>
                  <w:marRight w:val="0"/>
                  <w:marTop w:val="0"/>
                  <w:marBottom w:val="0"/>
                  <w:divBdr>
                    <w:top w:val="none" w:sz="0" w:space="0" w:color="auto"/>
                    <w:left w:val="none" w:sz="0" w:space="0" w:color="auto"/>
                    <w:bottom w:val="none" w:sz="0" w:space="0" w:color="auto"/>
                    <w:right w:val="none" w:sz="0" w:space="0" w:color="auto"/>
                  </w:divBdr>
                </w:div>
                <w:div w:id="1804495684">
                  <w:marLeft w:val="0"/>
                  <w:marRight w:val="0"/>
                  <w:marTop w:val="0"/>
                  <w:marBottom w:val="0"/>
                  <w:divBdr>
                    <w:top w:val="none" w:sz="0" w:space="0" w:color="auto"/>
                    <w:left w:val="none" w:sz="0" w:space="0" w:color="auto"/>
                    <w:bottom w:val="none" w:sz="0" w:space="0" w:color="auto"/>
                    <w:right w:val="none" w:sz="0" w:space="0" w:color="auto"/>
                  </w:divBdr>
                </w:div>
                <w:div w:id="879047890">
                  <w:marLeft w:val="0"/>
                  <w:marRight w:val="0"/>
                  <w:marTop w:val="0"/>
                  <w:marBottom w:val="0"/>
                  <w:divBdr>
                    <w:top w:val="none" w:sz="0" w:space="0" w:color="auto"/>
                    <w:left w:val="none" w:sz="0" w:space="0" w:color="auto"/>
                    <w:bottom w:val="none" w:sz="0" w:space="0" w:color="auto"/>
                    <w:right w:val="none" w:sz="0" w:space="0" w:color="auto"/>
                  </w:divBdr>
                </w:div>
                <w:div w:id="1840195725">
                  <w:marLeft w:val="0"/>
                  <w:marRight w:val="0"/>
                  <w:marTop w:val="0"/>
                  <w:marBottom w:val="0"/>
                  <w:divBdr>
                    <w:top w:val="none" w:sz="0" w:space="0" w:color="auto"/>
                    <w:left w:val="none" w:sz="0" w:space="0" w:color="auto"/>
                    <w:bottom w:val="none" w:sz="0" w:space="0" w:color="auto"/>
                    <w:right w:val="none" w:sz="0" w:space="0" w:color="auto"/>
                  </w:divBdr>
                </w:div>
                <w:div w:id="821849825">
                  <w:marLeft w:val="0"/>
                  <w:marRight w:val="0"/>
                  <w:marTop w:val="0"/>
                  <w:marBottom w:val="0"/>
                  <w:divBdr>
                    <w:top w:val="none" w:sz="0" w:space="0" w:color="auto"/>
                    <w:left w:val="none" w:sz="0" w:space="0" w:color="auto"/>
                    <w:bottom w:val="none" w:sz="0" w:space="0" w:color="auto"/>
                    <w:right w:val="none" w:sz="0" w:space="0" w:color="auto"/>
                  </w:divBdr>
                </w:div>
                <w:div w:id="1623608991">
                  <w:marLeft w:val="0"/>
                  <w:marRight w:val="0"/>
                  <w:marTop w:val="0"/>
                  <w:marBottom w:val="0"/>
                  <w:divBdr>
                    <w:top w:val="none" w:sz="0" w:space="0" w:color="auto"/>
                    <w:left w:val="none" w:sz="0" w:space="0" w:color="auto"/>
                    <w:bottom w:val="none" w:sz="0" w:space="0" w:color="auto"/>
                    <w:right w:val="none" w:sz="0" w:space="0" w:color="auto"/>
                  </w:divBdr>
                </w:div>
                <w:div w:id="145590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495699">
      <w:bodyDiv w:val="1"/>
      <w:marLeft w:val="0"/>
      <w:marRight w:val="0"/>
      <w:marTop w:val="0"/>
      <w:marBottom w:val="0"/>
      <w:divBdr>
        <w:top w:val="none" w:sz="0" w:space="0" w:color="auto"/>
        <w:left w:val="none" w:sz="0" w:space="0" w:color="auto"/>
        <w:bottom w:val="none" w:sz="0" w:space="0" w:color="auto"/>
        <w:right w:val="none" w:sz="0" w:space="0" w:color="auto"/>
      </w:divBdr>
    </w:div>
    <w:div w:id="202080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cse.fau.edu" TargetMode="External"/><Relationship Id="rId13" Type="http://schemas.openxmlformats.org/officeDocument/2006/relationships/hyperlink" Target="https://en.wikipedia.org/wiki/Web_browsing" TargetMode="External"/><Relationship Id="rId18" Type="http://schemas.openxmlformats.org/officeDocument/2006/relationships/hyperlink" Target="https://consumer-img.huawei.com/content/dam/huawei-cbg-site/en/mkt/legal/privacy-policy/EMUI%208.0%20Security%20Technology%20White%20Paper.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n.wikipedia.org/wiki/Remote_computing" TargetMode="External"/><Relationship Id="rId17" Type="http://schemas.openxmlformats.org/officeDocument/2006/relationships/hyperlink" Target="https://www.arm.com/files/pdf/AT-Exploring_the_Design_of_the_Cortex-A15.pdf" TargetMode="External"/><Relationship Id="rId2" Type="http://schemas.openxmlformats.org/officeDocument/2006/relationships/numbering" Target="numbering.xml"/><Relationship Id="rId16" Type="http://schemas.openxmlformats.org/officeDocument/2006/relationships/hyperlink" Target="https://www.apple.com/business/site/docs/iOS_Security_Guide.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Privilege_level"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en.wikipedia.org/wiki/User-level" TargetMode="External"/><Relationship Id="rId19" Type="http://schemas.openxmlformats.org/officeDocument/2006/relationships/hyperlink" Target="https://en.wikipedia.org/wiki/ARM_architecture"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en.wikipedia.org/wiki/Digital_rights_managemen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9E353-E606-4F65-AD86-B446539CF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2744</Words>
  <Characters>15645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Neural Modeling of Flow Rendering Effectiveness</vt:lpstr>
    </vt:vector>
  </TitlesOfParts>
  <Company>Aptara</Company>
  <LinksUpToDate>false</LinksUpToDate>
  <CharactersWithSpaces>18353</CharactersWithSpaces>
  <SharedDoc>false</SharedDoc>
  <HLinks>
    <vt:vector size="30" baseType="variant">
      <vt:variant>
        <vt:i4>3735660</vt:i4>
      </vt:variant>
      <vt:variant>
        <vt:i4>0</vt:i4>
      </vt:variant>
      <vt:variant>
        <vt:i4>0</vt:i4>
      </vt:variant>
      <vt:variant>
        <vt:i4>5</vt:i4>
      </vt:variant>
      <vt:variant>
        <vt:lpwstr>http://doi.acm.org/10.1145/0000000.0000000</vt:lpwstr>
      </vt:variant>
      <vt:variant>
        <vt:lpwstr/>
      </vt:variant>
      <vt:variant>
        <vt:i4>3735660</vt:i4>
      </vt:variant>
      <vt:variant>
        <vt:i4>9</vt:i4>
      </vt:variant>
      <vt:variant>
        <vt:i4>0</vt:i4>
      </vt:variant>
      <vt:variant>
        <vt:i4>5</vt:i4>
      </vt:variant>
      <vt:variant>
        <vt:lpwstr>http://doi.acm.org/10.1145/0000000.0000000</vt:lpwstr>
      </vt:variant>
      <vt:variant>
        <vt:lpwstr/>
      </vt:variant>
      <vt:variant>
        <vt:i4>6422601</vt:i4>
      </vt:variant>
      <vt:variant>
        <vt:i4>6</vt:i4>
      </vt:variant>
      <vt:variant>
        <vt:i4>0</vt:i4>
      </vt:variant>
      <vt:variant>
        <vt:i4>5</vt:i4>
      </vt:variant>
      <vt:variant>
        <vt:lpwstr>mailto:permissions@acm.org</vt:lpwstr>
      </vt:variant>
      <vt:variant>
        <vt:lpwstr/>
      </vt:variant>
      <vt:variant>
        <vt:i4>196729</vt:i4>
      </vt:variant>
      <vt:variant>
        <vt:i4>3</vt:i4>
      </vt:variant>
      <vt:variant>
        <vt:i4>0</vt:i4>
      </vt:variant>
      <vt:variant>
        <vt:i4>5</vt:i4>
      </vt:variant>
      <vt:variant>
        <vt:lpwstr>mailto:cware@ccom.unh.edu</vt:lpwstr>
      </vt:variant>
      <vt:variant>
        <vt:lpwstr/>
      </vt:variant>
      <vt:variant>
        <vt:i4>196729</vt:i4>
      </vt:variant>
      <vt:variant>
        <vt:i4>0</vt:i4>
      </vt:variant>
      <vt:variant>
        <vt:i4>0</vt:i4>
      </vt:variant>
      <vt:variant>
        <vt:i4>5</vt:i4>
      </vt:variant>
      <vt:variant>
        <vt:lpwstr>mailto:cware@ccom.unh.edu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Neural Modeling of Flow Rendering Effectiveness</dc:title>
  <dc:subject/>
  <dc:creator>AR-PPG</dc:creator>
  <cp:keywords/>
  <dc:description/>
  <cp:lastModifiedBy>Eduardo Fernandez</cp:lastModifiedBy>
  <cp:revision>4</cp:revision>
  <cp:lastPrinted>2018-02-19T15:04:00Z</cp:lastPrinted>
  <dcterms:created xsi:type="dcterms:W3CDTF">2018-11-03T19:49:00Z</dcterms:created>
  <dcterms:modified xsi:type="dcterms:W3CDTF">2018-11-03T19:53:00Z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1606134236</vt:i4>
  </property>
</Properties>
</file>